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2270" w:rsidRPr="00812EC7" w:rsidRDefault="00B32270" w:rsidP="00A634E1">
      <w:pPr>
        <w:jc w:val="center"/>
        <w:rPr>
          <w:b/>
          <w:sz w:val="28"/>
          <w:szCs w:val="28"/>
        </w:rPr>
      </w:pPr>
      <w:r w:rsidRPr="00812EC7">
        <w:rPr>
          <w:b/>
          <w:sz w:val="28"/>
          <w:szCs w:val="28"/>
        </w:rPr>
        <w:t>Муниципальный район</w:t>
      </w:r>
    </w:p>
    <w:p w:rsidR="00B32270" w:rsidRDefault="00B32270" w:rsidP="00A634E1">
      <w:pPr>
        <w:jc w:val="center"/>
        <w:rPr>
          <w:b/>
          <w:sz w:val="28"/>
          <w:szCs w:val="28"/>
        </w:rPr>
      </w:pPr>
      <w:r w:rsidRPr="00812EC7">
        <w:rPr>
          <w:b/>
          <w:sz w:val="28"/>
          <w:szCs w:val="28"/>
        </w:rPr>
        <w:t>«Хилокский район»</w:t>
      </w:r>
    </w:p>
    <w:p w:rsidR="00B32270" w:rsidRDefault="00B32270" w:rsidP="00A634E1">
      <w:pPr>
        <w:jc w:val="center"/>
        <w:rPr>
          <w:b/>
          <w:sz w:val="28"/>
          <w:szCs w:val="28"/>
        </w:rPr>
      </w:pPr>
    </w:p>
    <w:p w:rsidR="00B32270" w:rsidRDefault="00B32270" w:rsidP="00A634E1">
      <w:pPr>
        <w:jc w:val="center"/>
        <w:rPr>
          <w:sz w:val="28"/>
          <w:szCs w:val="28"/>
        </w:rPr>
      </w:pPr>
      <w:r w:rsidRPr="00812EC7">
        <w:rPr>
          <w:sz w:val="28"/>
          <w:szCs w:val="28"/>
        </w:rPr>
        <w:t>ПОСТАНОВЛЕНИЕ</w:t>
      </w:r>
    </w:p>
    <w:p w:rsidR="00B32270" w:rsidRDefault="00B32270" w:rsidP="00A634E1">
      <w:pPr>
        <w:jc w:val="center"/>
        <w:rPr>
          <w:sz w:val="28"/>
          <w:szCs w:val="28"/>
        </w:rPr>
      </w:pPr>
      <w:r>
        <w:rPr>
          <w:sz w:val="28"/>
          <w:szCs w:val="28"/>
        </w:rPr>
        <w:t>г. Хилок</w:t>
      </w:r>
    </w:p>
    <w:p w:rsidR="00B32270" w:rsidRPr="00812EC7" w:rsidRDefault="00B32270" w:rsidP="00A634E1">
      <w:pPr>
        <w:jc w:val="center"/>
        <w:rPr>
          <w:sz w:val="28"/>
          <w:szCs w:val="28"/>
        </w:rPr>
      </w:pPr>
    </w:p>
    <w:p w:rsidR="00B32270" w:rsidRPr="008E7D09" w:rsidRDefault="00B32270" w:rsidP="00A634E1">
      <w:pPr>
        <w:jc w:val="both"/>
        <w:rPr>
          <w:sz w:val="24"/>
          <w:szCs w:val="24"/>
        </w:rPr>
      </w:pPr>
      <w:r w:rsidRPr="008E7D09">
        <w:rPr>
          <w:sz w:val="24"/>
          <w:szCs w:val="24"/>
        </w:rPr>
        <w:t>«</w:t>
      </w:r>
      <w:r>
        <w:rPr>
          <w:sz w:val="24"/>
          <w:szCs w:val="24"/>
        </w:rPr>
        <w:t>_</w:t>
      </w:r>
      <w:r>
        <w:rPr>
          <w:sz w:val="24"/>
          <w:szCs w:val="24"/>
          <w:u w:val="single"/>
        </w:rPr>
        <w:t>05</w:t>
      </w:r>
      <w:r w:rsidRPr="008E7D09">
        <w:rPr>
          <w:sz w:val="24"/>
          <w:szCs w:val="24"/>
        </w:rPr>
        <w:t xml:space="preserve">_» </w:t>
      </w:r>
      <w:r>
        <w:rPr>
          <w:sz w:val="24"/>
          <w:szCs w:val="24"/>
        </w:rPr>
        <w:t>___</w:t>
      </w:r>
      <w:r>
        <w:rPr>
          <w:sz w:val="24"/>
          <w:szCs w:val="24"/>
          <w:u w:val="single"/>
        </w:rPr>
        <w:t>12</w:t>
      </w:r>
      <w:r>
        <w:rPr>
          <w:sz w:val="24"/>
          <w:szCs w:val="24"/>
        </w:rPr>
        <w:t>____ _</w:t>
      </w:r>
      <w:r w:rsidRPr="008E7D09">
        <w:rPr>
          <w:sz w:val="24"/>
          <w:szCs w:val="24"/>
        </w:rPr>
        <w:t xml:space="preserve"> </w:t>
      </w:r>
      <w:r>
        <w:rPr>
          <w:sz w:val="24"/>
          <w:szCs w:val="24"/>
        </w:rPr>
        <w:t>2011</w:t>
      </w:r>
      <w:r w:rsidRPr="008E7D09">
        <w:rPr>
          <w:sz w:val="24"/>
          <w:szCs w:val="24"/>
        </w:rPr>
        <w:t xml:space="preserve"> года      </w:t>
      </w:r>
      <w:r>
        <w:rPr>
          <w:sz w:val="24"/>
          <w:szCs w:val="24"/>
        </w:rPr>
        <w:t xml:space="preserve">                                  </w:t>
      </w:r>
      <w:r w:rsidRPr="008E7D09">
        <w:rPr>
          <w:sz w:val="24"/>
          <w:szCs w:val="24"/>
        </w:rPr>
        <w:t xml:space="preserve">            </w:t>
      </w:r>
      <w:r>
        <w:rPr>
          <w:sz w:val="24"/>
          <w:szCs w:val="24"/>
        </w:rPr>
        <w:t xml:space="preserve">                       </w:t>
      </w:r>
      <w:r w:rsidRPr="008E7D09">
        <w:rPr>
          <w:sz w:val="24"/>
          <w:szCs w:val="24"/>
        </w:rPr>
        <w:t xml:space="preserve">        №  </w:t>
      </w:r>
      <w:r>
        <w:rPr>
          <w:sz w:val="24"/>
          <w:szCs w:val="24"/>
        </w:rPr>
        <w:t>_</w:t>
      </w:r>
      <w:r>
        <w:rPr>
          <w:sz w:val="24"/>
          <w:szCs w:val="24"/>
          <w:u w:val="single"/>
        </w:rPr>
        <w:t>626</w:t>
      </w:r>
      <w:r>
        <w:rPr>
          <w:sz w:val="24"/>
          <w:szCs w:val="24"/>
        </w:rPr>
        <w:t>__</w:t>
      </w:r>
    </w:p>
    <w:p w:rsidR="00B32270" w:rsidRPr="008E7D09" w:rsidRDefault="00B32270" w:rsidP="00A634E1">
      <w:pPr>
        <w:jc w:val="center"/>
        <w:rPr>
          <w:sz w:val="24"/>
          <w:szCs w:val="24"/>
        </w:rPr>
      </w:pPr>
    </w:p>
    <w:p w:rsidR="00B32270" w:rsidRDefault="00B32270" w:rsidP="00A634E1"/>
    <w:p w:rsidR="00B32270" w:rsidRDefault="00B32270" w:rsidP="00A634E1">
      <w:pPr>
        <w:rPr>
          <w:b/>
          <w:sz w:val="28"/>
          <w:szCs w:val="28"/>
        </w:rPr>
      </w:pPr>
      <w:r>
        <w:rPr>
          <w:b/>
          <w:sz w:val="28"/>
          <w:szCs w:val="28"/>
        </w:rPr>
        <w:t>Об утверждении Порядка применения</w:t>
      </w:r>
    </w:p>
    <w:p w:rsidR="00B32270" w:rsidRDefault="00B32270" w:rsidP="00A634E1">
      <w:pPr>
        <w:rPr>
          <w:b/>
          <w:sz w:val="28"/>
          <w:szCs w:val="28"/>
        </w:rPr>
      </w:pPr>
      <w:r>
        <w:rPr>
          <w:b/>
          <w:sz w:val="28"/>
          <w:szCs w:val="28"/>
        </w:rPr>
        <w:t>видов расходов классификации расходов</w:t>
      </w:r>
    </w:p>
    <w:p w:rsidR="00B32270" w:rsidRDefault="00B32270" w:rsidP="00A634E1">
      <w:pPr>
        <w:rPr>
          <w:b/>
          <w:sz w:val="28"/>
          <w:szCs w:val="28"/>
        </w:rPr>
      </w:pPr>
      <w:r>
        <w:rPr>
          <w:b/>
          <w:sz w:val="28"/>
          <w:szCs w:val="28"/>
        </w:rPr>
        <w:t>бюджета для составления бюджета</w:t>
      </w:r>
    </w:p>
    <w:p w:rsidR="00B32270" w:rsidRDefault="00B32270" w:rsidP="00A634E1">
      <w:pPr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муниципального района «Хилокский район»,</w:t>
      </w:r>
    </w:p>
    <w:p w:rsidR="00B32270" w:rsidRDefault="00B32270" w:rsidP="00A634E1">
      <w:pPr>
        <w:rPr>
          <w:sz w:val="28"/>
          <w:szCs w:val="28"/>
        </w:rPr>
      </w:pPr>
      <w:r>
        <w:rPr>
          <w:b/>
          <w:sz w:val="28"/>
          <w:szCs w:val="28"/>
        </w:rPr>
        <w:t>начиная с бюджета на 2012 год</w:t>
      </w:r>
    </w:p>
    <w:p w:rsidR="00B32270" w:rsidRDefault="00B32270" w:rsidP="00A634E1">
      <w:pPr>
        <w:rPr>
          <w:sz w:val="28"/>
          <w:szCs w:val="28"/>
        </w:rPr>
      </w:pPr>
    </w:p>
    <w:p w:rsidR="00B32270" w:rsidRDefault="00B32270" w:rsidP="00A634E1">
      <w:pPr>
        <w:rPr>
          <w:sz w:val="28"/>
          <w:szCs w:val="28"/>
        </w:rPr>
      </w:pPr>
    </w:p>
    <w:p w:rsidR="00B32270" w:rsidRDefault="00B32270" w:rsidP="00A634E1">
      <w:pPr>
        <w:rPr>
          <w:sz w:val="28"/>
          <w:szCs w:val="28"/>
        </w:rPr>
      </w:pPr>
    </w:p>
    <w:p w:rsidR="00B32270" w:rsidRDefault="00B32270" w:rsidP="00B6316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В соответствии со статьей 21 Бюджетного кодекса Российской Федерации, Положением  о бюджетном процессе муниципального района «Хилокский район, утвержденного решением Совета № 24.171 от 15 июля 2010 года, в целях своевременного составления бюджета муниципального района «Хилокский район» на 2012 год и плановый период 2013 и 2014 годов, постановляю:</w:t>
      </w:r>
    </w:p>
    <w:p w:rsidR="00B32270" w:rsidRDefault="00B32270" w:rsidP="00B6316C">
      <w:pPr>
        <w:jc w:val="both"/>
        <w:rPr>
          <w:sz w:val="28"/>
          <w:szCs w:val="28"/>
        </w:rPr>
      </w:pPr>
    </w:p>
    <w:p w:rsidR="00B32270" w:rsidRDefault="00B32270" w:rsidP="00B6316C">
      <w:pPr>
        <w:jc w:val="both"/>
        <w:rPr>
          <w:sz w:val="28"/>
          <w:szCs w:val="28"/>
        </w:rPr>
      </w:pPr>
    </w:p>
    <w:p w:rsidR="00B32270" w:rsidRDefault="00B32270" w:rsidP="00B6316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Утвердить прилагаемый Порядок применения видов расходов классификации расходов бюджета для составления бюджета муниципального района «Хилокский район», начиная с 2012 года.</w:t>
      </w:r>
    </w:p>
    <w:p w:rsidR="00B32270" w:rsidRDefault="00B32270" w:rsidP="00B6316C">
      <w:pPr>
        <w:jc w:val="both"/>
        <w:rPr>
          <w:sz w:val="28"/>
          <w:szCs w:val="28"/>
        </w:rPr>
      </w:pPr>
    </w:p>
    <w:p w:rsidR="00B32270" w:rsidRDefault="00B32270" w:rsidP="00A634E1">
      <w:pPr>
        <w:jc w:val="both"/>
        <w:rPr>
          <w:sz w:val="28"/>
          <w:szCs w:val="28"/>
        </w:rPr>
      </w:pPr>
    </w:p>
    <w:p w:rsidR="00B32270" w:rsidRDefault="00B32270" w:rsidP="00A634E1">
      <w:pPr>
        <w:jc w:val="both"/>
        <w:rPr>
          <w:sz w:val="28"/>
          <w:szCs w:val="28"/>
        </w:rPr>
      </w:pPr>
    </w:p>
    <w:p w:rsidR="00B32270" w:rsidRDefault="00B32270" w:rsidP="00A634E1">
      <w:pPr>
        <w:jc w:val="both"/>
        <w:rPr>
          <w:sz w:val="28"/>
          <w:szCs w:val="28"/>
        </w:rPr>
      </w:pPr>
    </w:p>
    <w:p w:rsidR="00B32270" w:rsidRDefault="00B32270" w:rsidP="00A634E1">
      <w:pPr>
        <w:jc w:val="both"/>
        <w:rPr>
          <w:sz w:val="28"/>
          <w:szCs w:val="28"/>
        </w:rPr>
      </w:pPr>
    </w:p>
    <w:p w:rsidR="00B32270" w:rsidRDefault="00B32270" w:rsidP="00A634E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Глава  муниципального района   </w:t>
      </w:r>
    </w:p>
    <w:p w:rsidR="00B32270" w:rsidRDefault="00B32270" w:rsidP="00A634E1">
      <w:pPr>
        <w:jc w:val="both"/>
        <w:rPr>
          <w:sz w:val="28"/>
          <w:szCs w:val="28"/>
        </w:rPr>
      </w:pPr>
      <w:r>
        <w:rPr>
          <w:sz w:val="28"/>
          <w:szCs w:val="28"/>
        </w:rPr>
        <w:t>«Хилокский район»                                                                 П.А.Дядин</w:t>
      </w:r>
    </w:p>
    <w:p w:rsidR="00B32270" w:rsidRDefault="00B32270" w:rsidP="00A634E1">
      <w:pPr>
        <w:ind w:left="75"/>
        <w:jc w:val="both"/>
        <w:rPr>
          <w:sz w:val="28"/>
          <w:szCs w:val="28"/>
        </w:rPr>
      </w:pPr>
    </w:p>
    <w:p w:rsidR="00B32270" w:rsidRPr="00AB0EF8" w:rsidRDefault="00B32270" w:rsidP="00A634E1">
      <w:pPr>
        <w:rPr>
          <w:sz w:val="28"/>
          <w:szCs w:val="28"/>
        </w:rPr>
      </w:pPr>
    </w:p>
    <w:p w:rsidR="00B32270" w:rsidRDefault="00B32270" w:rsidP="001E3DEE">
      <w:pPr>
        <w:jc w:val="both"/>
        <w:rPr>
          <w:b/>
        </w:rPr>
      </w:pPr>
    </w:p>
    <w:p w:rsidR="00B32270" w:rsidRDefault="00B32270" w:rsidP="001E3DEE">
      <w:pPr>
        <w:jc w:val="both"/>
        <w:rPr>
          <w:b/>
        </w:rPr>
      </w:pPr>
    </w:p>
    <w:p w:rsidR="00B32270" w:rsidRDefault="00B32270" w:rsidP="001E3DEE">
      <w:pPr>
        <w:jc w:val="both"/>
        <w:rPr>
          <w:b/>
        </w:rPr>
      </w:pPr>
    </w:p>
    <w:p w:rsidR="00B32270" w:rsidRDefault="00B32270" w:rsidP="001E3DEE">
      <w:pPr>
        <w:jc w:val="both"/>
        <w:rPr>
          <w:b/>
        </w:rPr>
      </w:pPr>
    </w:p>
    <w:p w:rsidR="00B32270" w:rsidRDefault="00B32270" w:rsidP="001E3DEE">
      <w:pPr>
        <w:jc w:val="both"/>
        <w:rPr>
          <w:b/>
        </w:rPr>
      </w:pPr>
    </w:p>
    <w:p w:rsidR="00B32270" w:rsidRDefault="00B32270" w:rsidP="001E3DEE">
      <w:pPr>
        <w:jc w:val="both"/>
        <w:rPr>
          <w:b/>
        </w:rPr>
      </w:pPr>
    </w:p>
    <w:p w:rsidR="00B32270" w:rsidRDefault="00B32270" w:rsidP="001E3DEE">
      <w:pPr>
        <w:jc w:val="both"/>
        <w:rPr>
          <w:b/>
        </w:rPr>
      </w:pPr>
    </w:p>
    <w:p w:rsidR="00B32270" w:rsidRDefault="00B32270" w:rsidP="001E3DEE">
      <w:pPr>
        <w:jc w:val="both"/>
        <w:rPr>
          <w:b/>
        </w:rPr>
      </w:pPr>
    </w:p>
    <w:p w:rsidR="00B32270" w:rsidRDefault="00B32270" w:rsidP="001E3DEE">
      <w:pPr>
        <w:jc w:val="both"/>
        <w:rPr>
          <w:b/>
        </w:rPr>
      </w:pPr>
    </w:p>
    <w:p w:rsidR="00B32270" w:rsidRDefault="00B32270" w:rsidP="001E3DEE">
      <w:pPr>
        <w:jc w:val="both"/>
        <w:rPr>
          <w:b/>
        </w:rPr>
      </w:pPr>
    </w:p>
    <w:p w:rsidR="00B32270" w:rsidRDefault="00B32270" w:rsidP="001E3DEE">
      <w:pPr>
        <w:jc w:val="both"/>
        <w:rPr>
          <w:b/>
        </w:rPr>
      </w:pPr>
    </w:p>
    <w:p w:rsidR="00B32270" w:rsidRDefault="00B32270" w:rsidP="001E3DEE">
      <w:pPr>
        <w:jc w:val="both"/>
        <w:rPr>
          <w:b/>
        </w:rPr>
      </w:pPr>
    </w:p>
    <w:tbl>
      <w:tblPr>
        <w:tblW w:w="3543" w:type="dxa"/>
        <w:tblInd w:w="62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543"/>
      </w:tblGrid>
      <w:tr w:rsidR="00B32270" w:rsidTr="00B71297">
        <w:trPr>
          <w:trHeight w:val="942"/>
        </w:trPr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:rsidR="00B32270" w:rsidRDefault="00B32270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УТВЕРЖДЕНЫ</w:t>
            </w:r>
          </w:p>
          <w:p w:rsidR="00B32270" w:rsidRDefault="00B32270">
            <w:pPr>
              <w:spacing w:before="12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Постановлением Главы</w:t>
            </w:r>
          </w:p>
          <w:p w:rsidR="00B32270" w:rsidRDefault="00B32270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Муниципального района</w:t>
            </w:r>
          </w:p>
          <w:p w:rsidR="00B32270" w:rsidRDefault="00B32270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«Хилокский район»</w:t>
            </w:r>
          </w:p>
          <w:p w:rsidR="00B32270" w:rsidRDefault="00B32270">
            <w:pPr>
              <w:spacing w:after="200" w:line="276" w:lineRule="auto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Cs/>
                <w:sz w:val="24"/>
                <w:szCs w:val="24"/>
              </w:rPr>
              <w:t xml:space="preserve">от  __ ________.2011г. № ___ </w:t>
            </w:r>
          </w:p>
        </w:tc>
      </w:tr>
    </w:tbl>
    <w:p w:rsidR="00B32270" w:rsidRDefault="00B32270" w:rsidP="00B71297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ПОРЯДОК</w:t>
      </w:r>
    </w:p>
    <w:p w:rsidR="00B32270" w:rsidRDefault="00B32270" w:rsidP="00B71297">
      <w:pPr>
        <w:spacing w:before="120"/>
        <w:ind w:firstLine="709"/>
        <w:jc w:val="center"/>
        <w:outlineLvl w:val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применения видов расходов классификации расходов бюджета </w:t>
      </w:r>
      <w:r>
        <w:rPr>
          <w:b/>
          <w:sz w:val="28"/>
          <w:szCs w:val="28"/>
        </w:rPr>
        <w:t xml:space="preserve">для составления бюджета муниципального района, </w:t>
      </w:r>
    </w:p>
    <w:p w:rsidR="00B32270" w:rsidRDefault="00B32270" w:rsidP="00B71297">
      <w:pPr>
        <w:ind w:firstLine="709"/>
        <w:jc w:val="center"/>
        <w:outlineLvl w:val="0"/>
        <w:rPr>
          <w:b/>
          <w:bCs/>
          <w:sz w:val="28"/>
          <w:szCs w:val="28"/>
        </w:rPr>
      </w:pPr>
      <w:r>
        <w:rPr>
          <w:b/>
          <w:sz w:val="28"/>
          <w:szCs w:val="28"/>
        </w:rPr>
        <w:t>начиная с бюджета на 2012 год</w:t>
      </w:r>
    </w:p>
    <w:p w:rsidR="00B32270" w:rsidRDefault="00B32270" w:rsidP="00B71297">
      <w:pPr>
        <w:ind w:firstLine="709"/>
        <w:jc w:val="center"/>
        <w:outlineLvl w:val="0"/>
        <w:rPr>
          <w:b/>
          <w:bCs/>
          <w:sz w:val="28"/>
          <w:szCs w:val="28"/>
        </w:rPr>
      </w:pPr>
    </w:p>
    <w:p w:rsidR="00B32270" w:rsidRDefault="00B32270" w:rsidP="00B71297">
      <w:pPr>
        <w:spacing w:before="240" w:after="240"/>
        <w:ind w:firstLine="709"/>
        <w:jc w:val="center"/>
        <w:outlineLvl w:val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Общие положения</w:t>
      </w:r>
    </w:p>
    <w:p w:rsidR="00B32270" w:rsidRDefault="00B32270" w:rsidP="00B7129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Настоящие Порядок разработан в целях обеспечения формирования бюджета муниципального района (далее – бюджет района), начиная с бюджета на 2012 год, и устанавливают порядок применения видов расходов  бюджета, вводимых с 1 января 2012 года.</w:t>
      </w:r>
    </w:p>
    <w:p w:rsidR="00B32270" w:rsidRDefault="00B32270" w:rsidP="00B71297">
      <w:pPr>
        <w:ind w:firstLine="709"/>
        <w:jc w:val="center"/>
        <w:rPr>
          <w:b/>
          <w:sz w:val="28"/>
          <w:szCs w:val="28"/>
        </w:rPr>
      </w:pPr>
    </w:p>
    <w:p w:rsidR="00B32270" w:rsidRDefault="00B32270" w:rsidP="00B71297">
      <w:pPr>
        <w:spacing w:before="240" w:after="240"/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Вид расходов</w:t>
      </w:r>
    </w:p>
    <w:p w:rsidR="00B32270" w:rsidRDefault="00B32270" w:rsidP="00B7129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Код вида расходов входит в состав двадцатизначного кода классификации расходов бюджетов (составляет его 15-17 разряды) и имеет</w:t>
      </w:r>
    </w:p>
    <w:p w:rsidR="00B32270" w:rsidRDefault="00B32270" w:rsidP="00B7129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следующую структуру:</w:t>
      </w:r>
    </w:p>
    <w:p w:rsidR="00B32270" w:rsidRDefault="00B32270" w:rsidP="00B7129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код группы – 15 разряд;</w:t>
      </w:r>
    </w:p>
    <w:p w:rsidR="00B32270" w:rsidRDefault="00B32270" w:rsidP="00B7129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код подгруппы – 16 разряд;</w:t>
      </w:r>
    </w:p>
    <w:p w:rsidR="00B32270" w:rsidRDefault="00B32270" w:rsidP="00B7129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код элемента – 17 разряд.</w:t>
      </w:r>
    </w:p>
    <w:p w:rsidR="00B32270" w:rsidRDefault="00B32270" w:rsidP="00B71297">
      <w:pPr>
        <w:ind w:firstLine="709"/>
        <w:jc w:val="both"/>
        <w:rPr>
          <w:sz w:val="28"/>
          <w:szCs w:val="28"/>
        </w:rPr>
      </w:pPr>
    </w:p>
    <w:p w:rsidR="00B32270" w:rsidRDefault="00B32270" w:rsidP="00B71297">
      <w:pPr>
        <w:spacing w:before="240" w:after="240"/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Перечень и правила отнесения расходов на соответствующие виды расходов классификации расходов бюджета</w:t>
      </w:r>
    </w:p>
    <w:p w:rsidR="00B32270" w:rsidRDefault="00B32270" w:rsidP="00B71297">
      <w:pPr>
        <w:pStyle w:val="ConsPlusNormal"/>
        <w:widowControl/>
        <w:ind w:firstLine="709"/>
        <w:jc w:val="center"/>
        <w:outlineLvl w:val="3"/>
        <w:rPr>
          <w:rFonts w:ascii="Times New Roman" w:hAnsi="Times New Roman" w:cs="Times New Roman"/>
          <w:sz w:val="28"/>
          <w:szCs w:val="28"/>
        </w:rPr>
      </w:pPr>
    </w:p>
    <w:p w:rsidR="00B32270" w:rsidRDefault="00B32270" w:rsidP="00B71297">
      <w:pPr>
        <w:pStyle w:val="ConsPlusNormal"/>
        <w:widowControl/>
        <w:ind w:firstLine="709"/>
        <w:jc w:val="center"/>
        <w:outlineLvl w:val="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121 Фонд оплаты труда и страховые взносы</w:t>
      </w:r>
    </w:p>
    <w:p w:rsidR="00B32270" w:rsidRDefault="00B32270" w:rsidP="00B71297">
      <w:pPr>
        <w:pStyle w:val="ConsPlusNormal"/>
        <w:widowControl/>
        <w:ind w:firstLine="709"/>
        <w:jc w:val="center"/>
        <w:outlineLvl w:val="3"/>
        <w:rPr>
          <w:rFonts w:ascii="Times New Roman" w:hAnsi="Times New Roman" w:cs="Times New Roman"/>
          <w:sz w:val="28"/>
          <w:szCs w:val="28"/>
        </w:rPr>
      </w:pPr>
    </w:p>
    <w:p w:rsidR="00B32270" w:rsidRDefault="00B32270" w:rsidP="00B7129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данному элементу отражаются расходы бюджета района, направленные на выплату денежного содержания работникам государственных органов Забайкальского края на основе договоров (контрактов), в том числе в соответствии с </w:t>
      </w:r>
      <w:hyperlink r:id="rId5" w:history="1">
        <w:r>
          <w:rPr>
            <w:rStyle w:val="Hyperlink"/>
            <w:rFonts w:ascii="Times New Roman" w:hAnsi="Times New Roman"/>
            <w:color w:val="auto"/>
            <w:sz w:val="28"/>
            <w:szCs w:val="28"/>
            <w:u w:val="none"/>
          </w:rPr>
          <w:t>законодательством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о государственной службе, а также иные выплаты работникам государственных органов в пределах фонда оплаты труда, в том числе выплаты пособия за первые три дня временной нетрудоспособности за счет средств работодателя, в случае заболевания работника или полученной им травмы (за исключением несчастных случаев на производстве и профессиональных заболеваний), а также на уплату страховых взносов в бюджеты государственных внебюджетных фондов на суммы оплаты труда.</w:t>
      </w:r>
    </w:p>
    <w:p w:rsidR="00B32270" w:rsidRDefault="00B32270" w:rsidP="00B71297">
      <w:pPr>
        <w:pStyle w:val="ConsPlusNormal"/>
        <w:widowControl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B32270" w:rsidRDefault="00B32270" w:rsidP="00B71297">
      <w:pPr>
        <w:pStyle w:val="ConsPlusNormal"/>
        <w:widowControl/>
        <w:ind w:firstLine="709"/>
        <w:jc w:val="center"/>
        <w:outlineLvl w:val="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122 Иные выплаты персоналу, за исключением фонда</w:t>
      </w:r>
    </w:p>
    <w:p w:rsidR="00B32270" w:rsidRDefault="00B32270" w:rsidP="00B71297">
      <w:pPr>
        <w:pStyle w:val="ConsPlusNormal"/>
        <w:widowControl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оплаты труда</w:t>
      </w:r>
    </w:p>
    <w:p w:rsidR="00B32270" w:rsidRDefault="00B32270" w:rsidP="00B71297">
      <w:pPr>
        <w:pStyle w:val="ConsPlusNormal"/>
        <w:widowControl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B32270" w:rsidRDefault="00B32270" w:rsidP="00B7129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данному элементу отражаются расходы бюджета района, направленные на осуществление дополнительных выплат и компенсаций работникам государственных органов Забайкальского края, в том числе обусловленных статусом государственных гражданских служащих в соответствии с </w:t>
      </w:r>
      <w:hyperlink r:id="rId6" w:history="1">
        <w:r>
          <w:rPr>
            <w:rStyle w:val="Hyperlink"/>
            <w:rFonts w:ascii="Times New Roman" w:hAnsi="Times New Roman"/>
            <w:color w:val="auto"/>
            <w:sz w:val="28"/>
            <w:szCs w:val="28"/>
            <w:u w:val="none"/>
          </w:rPr>
          <w:t>законодательством</w:t>
        </w:r>
      </w:hyperlink>
      <w:r>
        <w:rPr>
          <w:rFonts w:ascii="Times New Roman" w:hAnsi="Times New Roman" w:cs="Times New Roman"/>
          <w:sz w:val="28"/>
          <w:szCs w:val="28"/>
        </w:rPr>
        <w:t>, не включенных в фонд оплаты труда, а также на уплату страховых взносов с указанных выплат в установленных законодательством случаях.</w:t>
      </w:r>
    </w:p>
    <w:p w:rsidR="00B32270" w:rsidRDefault="00B32270" w:rsidP="00B71297">
      <w:pPr>
        <w:pStyle w:val="ConsPlusNormal"/>
        <w:widowControl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B32270" w:rsidRDefault="00B32270" w:rsidP="00B71297">
      <w:pPr>
        <w:pStyle w:val="ConsPlusNormal"/>
        <w:widowControl/>
        <w:ind w:firstLine="709"/>
        <w:jc w:val="center"/>
        <w:outlineLvl w:val="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200 Закупка товаров, работ и услуг для государственных нужд</w:t>
      </w:r>
    </w:p>
    <w:p w:rsidR="00B32270" w:rsidRDefault="00B32270" w:rsidP="00B71297">
      <w:pPr>
        <w:pStyle w:val="ConsPlusNormal"/>
        <w:widowControl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B32270" w:rsidRDefault="00B32270" w:rsidP="00B7129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Данная группа предназначена для отражения (с учетом установленной в ней детализации по подгруппам и элементам) расходов на закупку товаров, работ и услуг для государственных нужд (за исключением бюджетных инвестиций).</w:t>
      </w:r>
    </w:p>
    <w:p w:rsidR="00B32270" w:rsidRDefault="00B32270" w:rsidP="00B71297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</w:p>
    <w:p w:rsidR="00B32270" w:rsidRDefault="00B32270" w:rsidP="00B71297">
      <w:pPr>
        <w:pStyle w:val="ConsPlusNormal"/>
        <w:widowControl/>
        <w:ind w:firstLine="709"/>
        <w:jc w:val="center"/>
        <w:outlineLvl w:val="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240 Иные закупки товаров, работ и услуг</w:t>
      </w:r>
    </w:p>
    <w:p w:rsidR="00B32270" w:rsidRDefault="00B32270" w:rsidP="00B71297">
      <w:pPr>
        <w:pStyle w:val="ConsPlusNormal"/>
        <w:widowControl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государственных нужд</w:t>
      </w:r>
    </w:p>
    <w:p w:rsidR="00B32270" w:rsidRDefault="00B32270" w:rsidP="00B71297">
      <w:pPr>
        <w:pStyle w:val="ConsPlusNormal"/>
        <w:widowControl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B32270" w:rsidRDefault="00B32270" w:rsidP="00B7129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разрезе элементов данной подгруппы отражаются расходы , направленные на закупку товаров, работ и услуг для государственных нужд, не отнесенные к </w:t>
      </w:r>
      <w:hyperlink r:id="rId7" w:history="1">
        <w:r>
          <w:rPr>
            <w:rStyle w:val="Hyperlink"/>
            <w:rFonts w:ascii="Times New Roman" w:hAnsi="Times New Roman"/>
            <w:color w:val="auto"/>
            <w:sz w:val="28"/>
            <w:szCs w:val="28"/>
            <w:u w:val="none"/>
          </w:rPr>
          <w:t>подгруппе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</w:t>
      </w:r>
      <w:hyperlink r:id="rId8" w:history="1">
        <w:r>
          <w:rPr>
            <w:rStyle w:val="Hyperlink"/>
            <w:rFonts w:ascii="Times New Roman" w:hAnsi="Times New Roman"/>
            <w:color w:val="auto"/>
            <w:sz w:val="28"/>
            <w:szCs w:val="28"/>
            <w:u w:val="none"/>
          </w:rPr>
          <w:t>230</w:t>
        </w:r>
      </w:hyperlink>
      <w:r>
        <w:rPr>
          <w:rFonts w:ascii="Times New Roman" w:hAnsi="Times New Roman" w:cs="Times New Roman"/>
          <w:sz w:val="28"/>
          <w:szCs w:val="28"/>
        </w:rPr>
        <w:t>.</w:t>
      </w:r>
    </w:p>
    <w:p w:rsidR="00B32270" w:rsidRDefault="00B32270" w:rsidP="00B71297">
      <w:pPr>
        <w:pStyle w:val="ConsPlusNormal"/>
        <w:widowControl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B32270" w:rsidRDefault="00B32270" w:rsidP="00B71297">
      <w:pPr>
        <w:pStyle w:val="ConsPlusNormal"/>
        <w:widowControl/>
        <w:ind w:firstLine="709"/>
        <w:jc w:val="center"/>
        <w:outlineLvl w:val="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242 Закупка товаров, работ, услуг в сфере</w:t>
      </w:r>
    </w:p>
    <w:p w:rsidR="00B32270" w:rsidRDefault="00B32270" w:rsidP="00B71297">
      <w:pPr>
        <w:pStyle w:val="ConsPlusNormal"/>
        <w:widowControl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информационно-коммуникационных технологий</w:t>
      </w:r>
    </w:p>
    <w:p w:rsidR="00B32270" w:rsidRDefault="00B32270" w:rsidP="00B71297">
      <w:pPr>
        <w:pStyle w:val="ConsPlusNormal"/>
        <w:widowControl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B32270" w:rsidRDefault="00B32270" w:rsidP="00B7129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данному элементу подлежат отражению расходы на закупку товаров, работ и услуг в сфере информационно-коммуникационных технологий:</w:t>
      </w:r>
    </w:p>
    <w:p w:rsidR="00B32270" w:rsidRDefault="00B32270" w:rsidP="00B7129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проектирование прикладных систем и ИКТ-инфраструктуры;</w:t>
      </w:r>
    </w:p>
    <w:p w:rsidR="00B32270" w:rsidRDefault="00B32270" w:rsidP="00B7129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приобретение прав на программное обеспечение, разработка (доработка) программного обеспечения;</w:t>
      </w:r>
    </w:p>
    <w:p w:rsidR="00B32270" w:rsidRDefault="00B32270" w:rsidP="00B7129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приобретение оборудования (в том числе с предустановленным программным обеспечением), включая расходы на монтажные работы и пуско-наладочные работы по указанному оборудованию;</w:t>
      </w:r>
    </w:p>
    <w:p w:rsidR="00B32270" w:rsidRDefault="00B32270" w:rsidP="00B7129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подключение (обеспечение доступа) к внешним информационным ресурсам и сетям связи, коммуникационным сетям;</w:t>
      </w:r>
    </w:p>
    <w:p w:rsidR="00B32270" w:rsidRDefault="00B32270" w:rsidP="00B7129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эксплуатационные расходы (в том числе обеспечение функционирования и поддержка работоспособности прикладного и системного программного обеспечения, техническое обслуживание аппаратного обеспечения, включающее контроль технического состояния, закупка комплектующих);</w:t>
      </w:r>
    </w:p>
    <w:p w:rsidR="00B32270" w:rsidRDefault="00B32270" w:rsidP="00B7129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оплату арендной платы в соответствии с заключенными договорами аренды (субаренды, имущественного найма, проката) ИКТ-оборудования (автоматизированных рабочих мест, коммуникационного, серверного, периферийного оборудования);</w:t>
      </w:r>
    </w:p>
    <w:p w:rsidR="00B32270" w:rsidRDefault="00B32270" w:rsidP="00B7129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другие аналогичные расходы.</w:t>
      </w:r>
    </w:p>
    <w:p w:rsidR="00B32270" w:rsidRDefault="00B32270" w:rsidP="00B71297">
      <w:pPr>
        <w:pStyle w:val="ConsPlusNormal"/>
        <w:widowControl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B32270" w:rsidRDefault="00B32270" w:rsidP="00B71297">
      <w:pPr>
        <w:pStyle w:val="ConsPlusNormal"/>
        <w:widowControl/>
        <w:ind w:firstLine="709"/>
        <w:jc w:val="center"/>
        <w:outlineLvl w:val="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243 Закупка товаров, работ, услуг в целях капитального</w:t>
      </w:r>
    </w:p>
    <w:p w:rsidR="00B32270" w:rsidRDefault="00B32270" w:rsidP="00B71297">
      <w:pPr>
        <w:pStyle w:val="ConsPlusNormal"/>
        <w:widowControl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ремонта государственного имущества</w:t>
      </w:r>
    </w:p>
    <w:p w:rsidR="00B32270" w:rsidRDefault="00B32270" w:rsidP="00B71297">
      <w:pPr>
        <w:pStyle w:val="ConsPlusNormal"/>
        <w:widowControl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B32270" w:rsidRDefault="00B32270" w:rsidP="00B7129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данному элементу отражаются расходы на закупку товаров, работ, услуг в целях капитального ремонта государственного имущества.</w:t>
      </w:r>
    </w:p>
    <w:p w:rsidR="00B32270" w:rsidRDefault="00B32270" w:rsidP="00B7129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32270" w:rsidRDefault="00B32270" w:rsidP="00B71297">
      <w:pPr>
        <w:pStyle w:val="ConsPlusNormal"/>
        <w:widowControl/>
        <w:ind w:firstLine="709"/>
        <w:jc w:val="center"/>
        <w:outlineLvl w:val="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244 Прочая закупка товаров, работ и услуг</w:t>
      </w:r>
    </w:p>
    <w:p w:rsidR="00B32270" w:rsidRDefault="00B32270" w:rsidP="00B71297">
      <w:pPr>
        <w:pStyle w:val="ConsPlusNormal"/>
        <w:widowControl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государственных нужд</w:t>
      </w:r>
    </w:p>
    <w:p w:rsidR="00B32270" w:rsidRDefault="00B32270" w:rsidP="00B71297">
      <w:pPr>
        <w:pStyle w:val="ConsPlusNormal"/>
        <w:widowControl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B32270" w:rsidRDefault="00B32270" w:rsidP="00B7129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данному элементу отражаются расходы на закупку товаров, работ, услуг для государственных нужд, не отнесенных к другим элементам подгруппы 240.</w:t>
      </w:r>
    </w:p>
    <w:p w:rsidR="00B32270" w:rsidRDefault="00B32270" w:rsidP="00B71297">
      <w:pPr>
        <w:pStyle w:val="ConsPlusNormal"/>
        <w:widowControl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B32270" w:rsidRDefault="00B32270" w:rsidP="00B71297">
      <w:pPr>
        <w:pStyle w:val="ConsPlusNormal"/>
        <w:widowControl/>
        <w:ind w:firstLine="709"/>
        <w:jc w:val="center"/>
        <w:outlineLvl w:val="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300 Социальное обеспечение и иные выплаты населению</w:t>
      </w:r>
    </w:p>
    <w:p w:rsidR="00B32270" w:rsidRDefault="00B32270" w:rsidP="00B71297">
      <w:pPr>
        <w:pStyle w:val="ConsPlusNormal"/>
        <w:widowControl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B32270" w:rsidRDefault="00B32270" w:rsidP="00B7129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Данная группа предназначена для отражения (с учетом установленной в ней детализации по подгруппам и элементам) расходов на социальное обеспечение населения и осуществление иных выплат населению (в том числе, назначенных на основании решений судов).</w:t>
      </w:r>
    </w:p>
    <w:p w:rsidR="00B32270" w:rsidRDefault="00B32270" w:rsidP="00B71297">
      <w:pPr>
        <w:pStyle w:val="ConsPlusNormal"/>
        <w:widowControl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B32270" w:rsidRDefault="00B32270" w:rsidP="00B71297">
      <w:pPr>
        <w:pStyle w:val="ConsPlusNormal"/>
        <w:widowControl/>
        <w:ind w:firstLine="709"/>
        <w:jc w:val="center"/>
        <w:outlineLvl w:val="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310 Публичные нормативные социальные выплаты гражданам</w:t>
      </w:r>
    </w:p>
    <w:p w:rsidR="00B32270" w:rsidRDefault="00B32270" w:rsidP="00B71297">
      <w:pPr>
        <w:pStyle w:val="ConsPlusNormal"/>
        <w:widowControl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B32270" w:rsidRDefault="00B32270" w:rsidP="00B7129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разрезе элементов данной подгруппы отражаются расходы, направленные на осуществление в пользу граждан социальных выплат, отнесенных к публичным нормативным обязательствам бюджета района.</w:t>
      </w:r>
    </w:p>
    <w:p w:rsidR="00B32270" w:rsidRDefault="00B32270" w:rsidP="00B71297">
      <w:pPr>
        <w:pStyle w:val="ConsPlusNormal"/>
        <w:widowControl/>
        <w:ind w:firstLine="709"/>
        <w:jc w:val="center"/>
        <w:outlineLvl w:val="3"/>
        <w:rPr>
          <w:rFonts w:ascii="Times New Roman" w:hAnsi="Times New Roman" w:cs="Times New Roman"/>
          <w:sz w:val="28"/>
          <w:szCs w:val="28"/>
        </w:rPr>
      </w:pPr>
    </w:p>
    <w:p w:rsidR="00B32270" w:rsidRDefault="00B32270" w:rsidP="00B71297">
      <w:pPr>
        <w:pStyle w:val="ConsPlusNormal"/>
        <w:widowControl/>
        <w:ind w:firstLine="709"/>
        <w:jc w:val="center"/>
        <w:outlineLvl w:val="3"/>
        <w:rPr>
          <w:rFonts w:ascii="Times New Roman" w:hAnsi="Times New Roman" w:cs="Times New Roman"/>
          <w:sz w:val="28"/>
          <w:szCs w:val="28"/>
        </w:rPr>
      </w:pPr>
    </w:p>
    <w:p w:rsidR="00B32270" w:rsidRDefault="00B32270" w:rsidP="00B71297">
      <w:pPr>
        <w:pStyle w:val="ConsPlusNormal"/>
        <w:widowControl/>
        <w:ind w:firstLine="709"/>
        <w:jc w:val="center"/>
        <w:outlineLvl w:val="3"/>
        <w:rPr>
          <w:rFonts w:ascii="Times New Roman" w:hAnsi="Times New Roman" w:cs="Times New Roman"/>
          <w:sz w:val="28"/>
          <w:szCs w:val="28"/>
        </w:rPr>
      </w:pPr>
    </w:p>
    <w:p w:rsidR="00B32270" w:rsidRDefault="00B32270" w:rsidP="00B71297">
      <w:pPr>
        <w:pStyle w:val="ConsPlusNormal"/>
        <w:widowControl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B32270" w:rsidRDefault="00B32270" w:rsidP="00B71297">
      <w:pPr>
        <w:pStyle w:val="ConsPlusNormal"/>
        <w:widowControl/>
        <w:ind w:firstLine="709"/>
        <w:jc w:val="center"/>
        <w:outlineLvl w:val="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320 Социальные выплаты гражданам, кроме публичных </w:t>
      </w:r>
    </w:p>
    <w:p w:rsidR="00B32270" w:rsidRDefault="00B32270" w:rsidP="00B71297">
      <w:pPr>
        <w:pStyle w:val="ConsPlusNormal"/>
        <w:widowControl/>
        <w:ind w:firstLine="709"/>
        <w:jc w:val="center"/>
        <w:outlineLvl w:val="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нормативных социальных выплат</w:t>
      </w:r>
    </w:p>
    <w:p w:rsidR="00B32270" w:rsidRDefault="00B32270" w:rsidP="00B71297">
      <w:pPr>
        <w:pStyle w:val="ConsPlusNormal"/>
        <w:widowControl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B32270" w:rsidRDefault="00B32270" w:rsidP="00B7129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разрезе элементов данной подгруппы отражаются расходы, направленные на осуществление в пользу граждан социальных выплат, не отнесенных к публичным нормативным обязательствам бюджета района.</w:t>
      </w:r>
    </w:p>
    <w:p w:rsidR="00B32270" w:rsidRDefault="00B32270" w:rsidP="00B71297">
      <w:pPr>
        <w:pStyle w:val="ConsPlusNormal"/>
        <w:widowControl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B32270" w:rsidRDefault="00B32270" w:rsidP="00B71297">
      <w:pPr>
        <w:pStyle w:val="ConsPlusNormal"/>
        <w:widowControl/>
        <w:ind w:firstLine="709"/>
        <w:jc w:val="center"/>
        <w:outlineLvl w:val="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321 Пособия и компенсации гражданам и иные социальные</w:t>
      </w:r>
    </w:p>
    <w:p w:rsidR="00B32270" w:rsidRDefault="00B32270" w:rsidP="00B71297">
      <w:pPr>
        <w:pStyle w:val="ConsPlusNormal"/>
        <w:widowControl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выплаты, кроме публичных нормативных обязательств</w:t>
      </w:r>
    </w:p>
    <w:p w:rsidR="00B32270" w:rsidRDefault="00B32270" w:rsidP="00B71297">
      <w:pPr>
        <w:pStyle w:val="ConsPlusNormal"/>
        <w:widowControl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B32270" w:rsidRDefault="00B32270" w:rsidP="00B7129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данному элементу отражаются расходы на выплату гражданам пособий, компенсаций и иных социальных выплат, не отнесенных к публичным нормативным обязательствам бюджета края.</w:t>
      </w:r>
    </w:p>
    <w:p w:rsidR="00B32270" w:rsidRDefault="00B32270" w:rsidP="00B71297">
      <w:pPr>
        <w:pStyle w:val="ConsPlusNormal"/>
        <w:widowControl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B32270" w:rsidRDefault="00B32270" w:rsidP="00B71297">
      <w:pPr>
        <w:pStyle w:val="ConsPlusNormal"/>
        <w:widowControl/>
        <w:ind w:firstLine="709"/>
        <w:jc w:val="center"/>
        <w:outlineLvl w:val="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322 Субсидии гражданам на приобретение жилья</w:t>
      </w:r>
    </w:p>
    <w:p w:rsidR="00B32270" w:rsidRDefault="00B32270" w:rsidP="00B71297">
      <w:pPr>
        <w:pStyle w:val="ConsPlusNormal"/>
        <w:widowControl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B32270" w:rsidRDefault="00B32270" w:rsidP="00B7129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данному элементу отражаются расходы бюджета на предоставление гражданам субсидий на приобретение, строительство жилых помещений в соответствии с законодательством, в том числе в рамках реализации мероприятий долгосрочных целевых программ.</w:t>
      </w:r>
    </w:p>
    <w:p w:rsidR="00B32270" w:rsidRDefault="00B32270" w:rsidP="00B71297">
      <w:pPr>
        <w:pStyle w:val="ConsPlusNormal"/>
        <w:widowControl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B32270" w:rsidRDefault="00B32270" w:rsidP="00B71297">
      <w:pPr>
        <w:pStyle w:val="ConsPlusNormal"/>
        <w:widowControl/>
        <w:ind w:firstLine="709"/>
        <w:jc w:val="center"/>
        <w:outlineLvl w:val="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330 Публичные нормативные выплаты гражданам</w:t>
      </w:r>
    </w:p>
    <w:p w:rsidR="00B32270" w:rsidRDefault="00B32270" w:rsidP="00B71297">
      <w:pPr>
        <w:pStyle w:val="ConsPlusNormal"/>
        <w:widowControl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несоциального характера</w:t>
      </w:r>
    </w:p>
    <w:p w:rsidR="00B32270" w:rsidRDefault="00B32270" w:rsidP="00B71297">
      <w:pPr>
        <w:pStyle w:val="ConsPlusNormal"/>
        <w:widowControl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B32270" w:rsidRDefault="00B32270" w:rsidP="00B7129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рамках данной подгруппы отражаются расходы бюджета района на предоставление гражданам публичных нормативных выплат несоциального характера.</w:t>
      </w:r>
    </w:p>
    <w:p w:rsidR="00B32270" w:rsidRDefault="00B32270" w:rsidP="00B71297">
      <w:pPr>
        <w:pStyle w:val="ConsPlusNormal"/>
        <w:widowControl/>
        <w:ind w:firstLine="709"/>
        <w:jc w:val="center"/>
        <w:outlineLvl w:val="3"/>
        <w:rPr>
          <w:rFonts w:ascii="Times New Roman" w:hAnsi="Times New Roman" w:cs="Times New Roman"/>
          <w:sz w:val="28"/>
          <w:szCs w:val="28"/>
        </w:rPr>
      </w:pPr>
    </w:p>
    <w:p w:rsidR="00B32270" w:rsidRDefault="00B32270" w:rsidP="00B71297">
      <w:pPr>
        <w:pStyle w:val="ConsPlusNormal"/>
        <w:widowControl/>
        <w:ind w:firstLine="709"/>
        <w:jc w:val="center"/>
        <w:outlineLvl w:val="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350 Премии и гранты</w:t>
      </w:r>
    </w:p>
    <w:p w:rsidR="00B32270" w:rsidRDefault="00B32270" w:rsidP="00B71297">
      <w:pPr>
        <w:pStyle w:val="ConsPlusNormal"/>
        <w:widowControl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B32270" w:rsidRDefault="00B32270" w:rsidP="00B7129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рамках данной подгруппы отражаются расходы бюджета района на премирование физических лиц за достижения в области культуры, искусства, образования, науки и техники, а также на предоставление грантов с целью поддержки проектов в области науки, культуры и искусства.</w:t>
      </w:r>
    </w:p>
    <w:p w:rsidR="00B32270" w:rsidRDefault="00B32270" w:rsidP="00B71297">
      <w:pPr>
        <w:pStyle w:val="ConsPlusNormal"/>
        <w:widowControl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B32270" w:rsidRDefault="00B32270" w:rsidP="00B71297">
      <w:pPr>
        <w:pStyle w:val="ConsPlusNormal"/>
        <w:widowControl/>
        <w:ind w:firstLine="709"/>
        <w:jc w:val="center"/>
        <w:outlineLvl w:val="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360 Иные выплаты населению</w:t>
      </w:r>
    </w:p>
    <w:p w:rsidR="00B32270" w:rsidRDefault="00B32270" w:rsidP="00B71297">
      <w:pPr>
        <w:pStyle w:val="ConsPlusNormal"/>
        <w:widowControl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B32270" w:rsidRDefault="00B32270" w:rsidP="00B7129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рамках данной подгруппы отражаются расходы бюджета района на осуществление иных выплат населению, не отнесенных к другим подгруппам и элементам группы 300.</w:t>
      </w:r>
    </w:p>
    <w:p w:rsidR="00B32270" w:rsidRDefault="00B32270" w:rsidP="00B71297">
      <w:pPr>
        <w:pStyle w:val="ConsPlusNormal"/>
        <w:widowControl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B32270" w:rsidRDefault="00B32270" w:rsidP="00B71297">
      <w:pPr>
        <w:pStyle w:val="ConsPlusNormal"/>
        <w:widowControl/>
        <w:ind w:firstLine="709"/>
        <w:jc w:val="center"/>
        <w:outlineLvl w:val="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400 Бюджетные инвестиции</w:t>
      </w:r>
    </w:p>
    <w:p w:rsidR="00B32270" w:rsidRDefault="00B32270" w:rsidP="00B71297">
      <w:pPr>
        <w:pStyle w:val="ConsPlusNormal"/>
        <w:widowControl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B32270" w:rsidRDefault="00B32270" w:rsidP="00B7129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Данная группа предназначена для отражения (с учетом установленной в ней детализации по подгруппам и элементам) расходов бюджета района на осуществление бюджетных инвестиций.</w:t>
      </w:r>
    </w:p>
    <w:p w:rsidR="00B32270" w:rsidRDefault="00B32270" w:rsidP="00B7129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Указанные расходы состоят из расходов на оплату договоров строительного подряда, расходов на оплату монтажных, пусконаладочных и иных неразрывно связанных со строящимися объектами работ, иных расходов из состава затрат, предусмотренных сводными сметными расчетами стоимости строительства (реконструкции) объектов, расходов на предоставление бюджетных инвестиций юридическим лицам на строительство, реконструкцию и техническое перевооружение принадлежащих им объектов капитального строительства, в результате которых Забайкальский край получает право (долю в праве) в отношении соответствующего юридического лица, а также расходов на приобретение объектов недвижимого имущества.</w:t>
      </w:r>
    </w:p>
    <w:p w:rsidR="00B32270" w:rsidRDefault="00B32270" w:rsidP="00B71297">
      <w:pPr>
        <w:pStyle w:val="ConsPlusNormal"/>
        <w:widowControl/>
        <w:ind w:firstLine="709"/>
        <w:jc w:val="center"/>
        <w:outlineLvl w:val="3"/>
        <w:rPr>
          <w:rFonts w:ascii="Times New Roman" w:hAnsi="Times New Roman" w:cs="Times New Roman"/>
          <w:sz w:val="28"/>
          <w:szCs w:val="28"/>
        </w:rPr>
      </w:pPr>
    </w:p>
    <w:p w:rsidR="00B32270" w:rsidRDefault="00B32270" w:rsidP="00B71297">
      <w:pPr>
        <w:pStyle w:val="ConsPlusNormal"/>
        <w:widowControl/>
        <w:ind w:firstLine="709"/>
        <w:jc w:val="center"/>
        <w:outlineLvl w:val="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410 Бюджетные инвестиции в объекты государственной</w:t>
      </w:r>
    </w:p>
    <w:p w:rsidR="00B32270" w:rsidRDefault="00B32270" w:rsidP="00B71297">
      <w:pPr>
        <w:pStyle w:val="ConsPlusNormal"/>
        <w:widowControl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собственности государственным учреждениям</w:t>
      </w:r>
    </w:p>
    <w:p w:rsidR="00B32270" w:rsidRDefault="00B32270" w:rsidP="00B71297">
      <w:pPr>
        <w:pStyle w:val="ConsPlusNormal"/>
        <w:widowControl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B32270" w:rsidRDefault="00B32270" w:rsidP="00B7129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разрезе элементов данной подгруппы отражаются расходы бюджета края на осуществление бюджетных инвестиций в объекты капитального строительства государственной собственности.</w:t>
      </w:r>
    </w:p>
    <w:p w:rsidR="00B32270" w:rsidRDefault="00B32270" w:rsidP="00B7129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32270" w:rsidRDefault="00B32270" w:rsidP="00B71297">
      <w:pPr>
        <w:pStyle w:val="ConsPlusNormal"/>
        <w:widowControl/>
        <w:ind w:firstLine="709"/>
        <w:jc w:val="center"/>
        <w:outlineLvl w:val="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411 Бюджетные инвестиции в объекты муниципальной</w:t>
      </w:r>
    </w:p>
    <w:p w:rsidR="00B32270" w:rsidRDefault="00B32270" w:rsidP="00B71297">
      <w:pPr>
        <w:pStyle w:val="ConsPlusNormal"/>
        <w:widowControl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собственности вне рамок оборонного заказа</w:t>
      </w:r>
    </w:p>
    <w:p w:rsidR="00B32270" w:rsidRDefault="00B32270" w:rsidP="00B71297">
      <w:pPr>
        <w:pStyle w:val="ConsPlusNormal"/>
        <w:widowControl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32270" w:rsidRDefault="00B32270" w:rsidP="00B7129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разрезе элементов данной подгруппы отражаются расходы бюджета района на осуществление бюджетных инвестиций в объекты капитального строительства муниципальной собственности.</w:t>
      </w:r>
    </w:p>
    <w:p w:rsidR="00B32270" w:rsidRDefault="00B32270" w:rsidP="00B71297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</w:p>
    <w:p w:rsidR="00B32270" w:rsidRDefault="00B32270" w:rsidP="00B71297">
      <w:pPr>
        <w:pStyle w:val="ConsPlusNormal"/>
        <w:widowControl/>
        <w:ind w:firstLine="709"/>
        <w:jc w:val="center"/>
        <w:outlineLvl w:val="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500 Межбюджетные трансферты</w:t>
      </w:r>
    </w:p>
    <w:p w:rsidR="00B32270" w:rsidRDefault="00B32270" w:rsidP="00B71297">
      <w:pPr>
        <w:pStyle w:val="ConsPlusNormal"/>
        <w:widowControl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B32270" w:rsidRDefault="00B32270" w:rsidP="00B7129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Данная группа предназначена для отражения (с учетом установленной в ней детализации по подгруппам и элементам) расходов бюджета района на предоставление другим бюджетам межбюджетных трансфертов в форме дотаций, субсидий и субвенций и иных межбюджетных трансфертов.</w:t>
      </w:r>
    </w:p>
    <w:p w:rsidR="00B32270" w:rsidRDefault="00B32270" w:rsidP="00B71297">
      <w:pPr>
        <w:pStyle w:val="ConsPlusNormal"/>
        <w:widowControl/>
        <w:ind w:firstLine="709"/>
        <w:jc w:val="center"/>
        <w:outlineLvl w:val="3"/>
        <w:rPr>
          <w:rFonts w:ascii="Times New Roman" w:hAnsi="Times New Roman" w:cs="Times New Roman"/>
          <w:sz w:val="28"/>
          <w:szCs w:val="28"/>
        </w:rPr>
      </w:pPr>
    </w:p>
    <w:p w:rsidR="00B32270" w:rsidRDefault="00B32270" w:rsidP="00B71297">
      <w:pPr>
        <w:pStyle w:val="ConsPlusNormal"/>
        <w:widowControl/>
        <w:ind w:firstLine="709"/>
        <w:jc w:val="center"/>
        <w:outlineLvl w:val="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510 Дотации</w:t>
      </w:r>
    </w:p>
    <w:p w:rsidR="00B32270" w:rsidRDefault="00B32270" w:rsidP="00B71297">
      <w:pPr>
        <w:pStyle w:val="ConsPlusNormal"/>
        <w:widowControl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B32270" w:rsidRDefault="00B32270" w:rsidP="00B71297">
      <w:pPr>
        <w:ind w:firstLine="709"/>
        <w:jc w:val="both"/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>В разрезе элементов данной подгруппы отражаются расходы бюджета на предоставление межбюджетных трансфертов в форме дотаций.</w:t>
      </w:r>
    </w:p>
    <w:p w:rsidR="00B32270" w:rsidRDefault="00B32270" w:rsidP="00B7129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32270" w:rsidRDefault="00B32270" w:rsidP="00B71297">
      <w:pPr>
        <w:jc w:val="center"/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 xml:space="preserve">511 Дотации на выравнивание уровня бюджетной обеспеченности </w:t>
      </w:r>
    </w:p>
    <w:p w:rsidR="00B32270" w:rsidRDefault="00B32270" w:rsidP="00B71297">
      <w:pPr>
        <w:jc w:val="center"/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>муниципальных образований</w:t>
      </w:r>
    </w:p>
    <w:p w:rsidR="00B32270" w:rsidRDefault="00B32270" w:rsidP="00B71297">
      <w:pPr>
        <w:jc w:val="center"/>
        <w:rPr>
          <w:rFonts w:ascii="TimesNewRomanPSMT" w:hAnsi="TimesNewRomanPSMT" w:cs="TimesNewRomanPSMT"/>
          <w:sz w:val="28"/>
          <w:szCs w:val="28"/>
        </w:rPr>
      </w:pPr>
    </w:p>
    <w:p w:rsidR="00B32270" w:rsidRDefault="00B32270" w:rsidP="00B71297">
      <w:pPr>
        <w:ind w:firstLine="709"/>
        <w:jc w:val="both"/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>По данному элементу отражаются расходы бюджета на предоставление дотаций на выравнивание уровня бюджетной обеспеченности муниципальных образований.</w:t>
      </w:r>
    </w:p>
    <w:p w:rsidR="00B32270" w:rsidRDefault="00B32270" w:rsidP="00B71297">
      <w:pPr>
        <w:ind w:firstLine="709"/>
        <w:jc w:val="both"/>
        <w:rPr>
          <w:rFonts w:ascii="TimesNewRomanPSMT" w:hAnsi="TimesNewRomanPSMT" w:cs="TimesNewRomanPSMT"/>
          <w:sz w:val="28"/>
          <w:szCs w:val="28"/>
        </w:rPr>
      </w:pPr>
    </w:p>
    <w:p w:rsidR="00B32270" w:rsidRDefault="00B32270" w:rsidP="00B71297">
      <w:pPr>
        <w:jc w:val="center"/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>512 Дотации бюджетам муниципальных образований на поддержку мер по обеспечению сбалансированности бюджетов</w:t>
      </w:r>
    </w:p>
    <w:p w:rsidR="00B32270" w:rsidRDefault="00B32270" w:rsidP="00B71297">
      <w:pPr>
        <w:rPr>
          <w:rFonts w:ascii="TimesNewRomanPSMT" w:hAnsi="TimesNewRomanPSMT" w:cs="TimesNewRomanPSMT"/>
          <w:sz w:val="28"/>
          <w:szCs w:val="28"/>
        </w:rPr>
      </w:pPr>
    </w:p>
    <w:p w:rsidR="00B32270" w:rsidRDefault="00B32270" w:rsidP="00B71297">
      <w:pPr>
        <w:ind w:firstLine="709"/>
        <w:jc w:val="both"/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>По данному элементу отражаются расходы бюджета на предоставление дотаций бюджетам муниципальных образований на обеспечение сбалансированности бюджетов.</w:t>
      </w:r>
    </w:p>
    <w:p w:rsidR="00B32270" w:rsidRDefault="00B32270" w:rsidP="00B71297">
      <w:pPr>
        <w:rPr>
          <w:rFonts w:ascii="TimesNewRomanPSMT" w:hAnsi="TimesNewRomanPSMT" w:cs="TimesNewRomanPSMT"/>
          <w:sz w:val="28"/>
          <w:szCs w:val="28"/>
        </w:rPr>
      </w:pPr>
    </w:p>
    <w:p w:rsidR="00B32270" w:rsidRDefault="00B32270" w:rsidP="00B71297">
      <w:pPr>
        <w:jc w:val="center"/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>520 Субсидии</w:t>
      </w:r>
    </w:p>
    <w:p w:rsidR="00B32270" w:rsidRDefault="00B32270" w:rsidP="00B71297">
      <w:pPr>
        <w:jc w:val="center"/>
        <w:rPr>
          <w:rFonts w:ascii="TimesNewRomanPSMT" w:hAnsi="TimesNewRomanPSMT" w:cs="TimesNewRomanPSMT"/>
          <w:sz w:val="28"/>
          <w:szCs w:val="28"/>
        </w:rPr>
      </w:pPr>
    </w:p>
    <w:p w:rsidR="00B32270" w:rsidRDefault="00B32270" w:rsidP="00B71297">
      <w:pPr>
        <w:ind w:firstLine="709"/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>В разрезе элементов данной подгруппы отражаются расходы бюджета на предоставление межбюджетных трансфертов в форме субсидий.</w:t>
      </w:r>
    </w:p>
    <w:p w:rsidR="00B32270" w:rsidRDefault="00B32270" w:rsidP="00B71297">
      <w:pPr>
        <w:rPr>
          <w:rFonts w:ascii="TimesNewRomanPSMT" w:hAnsi="TimesNewRomanPSMT" w:cs="TimesNewRomanPSMT"/>
          <w:sz w:val="28"/>
          <w:szCs w:val="28"/>
        </w:rPr>
      </w:pPr>
    </w:p>
    <w:p w:rsidR="00B32270" w:rsidRDefault="00B32270" w:rsidP="00B71297">
      <w:pPr>
        <w:jc w:val="center"/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>521 Субсидии, за исключением субсидий на софинансирование объектов капитального строительства муниципальной собственности</w:t>
      </w:r>
    </w:p>
    <w:p w:rsidR="00B32270" w:rsidRDefault="00B32270" w:rsidP="00B71297">
      <w:pPr>
        <w:jc w:val="center"/>
        <w:rPr>
          <w:rFonts w:ascii="TimesNewRomanPSMT" w:hAnsi="TimesNewRomanPSMT" w:cs="TimesNewRomanPSMT"/>
          <w:sz w:val="28"/>
          <w:szCs w:val="28"/>
        </w:rPr>
      </w:pPr>
    </w:p>
    <w:p w:rsidR="00B32270" w:rsidRDefault="00B32270" w:rsidP="00B71297">
      <w:pPr>
        <w:ind w:firstLine="709"/>
        <w:jc w:val="both"/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>По данному элементу подлежат отражению расходы бюджета на предоставление субсидий другим бюджетам, за исключением субсидий на софинансирование объектов капитального строительства муниципальной собственности.</w:t>
      </w:r>
    </w:p>
    <w:p w:rsidR="00B32270" w:rsidRDefault="00B32270" w:rsidP="00B71297">
      <w:pPr>
        <w:ind w:firstLine="709"/>
        <w:jc w:val="both"/>
        <w:rPr>
          <w:rFonts w:ascii="TimesNewRomanPSMT" w:hAnsi="TimesNewRomanPSMT" w:cs="TimesNewRomanPSMT"/>
          <w:sz w:val="28"/>
          <w:szCs w:val="28"/>
        </w:rPr>
      </w:pPr>
    </w:p>
    <w:p w:rsidR="00B32270" w:rsidRDefault="00B32270" w:rsidP="00B71297">
      <w:pPr>
        <w:jc w:val="center"/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>523 Субсидии на софинансирование объектов капитального строительства</w:t>
      </w:r>
    </w:p>
    <w:p w:rsidR="00B32270" w:rsidRDefault="00B32270" w:rsidP="00B71297">
      <w:pPr>
        <w:jc w:val="center"/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>муниципальной собственности</w:t>
      </w:r>
    </w:p>
    <w:p w:rsidR="00B32270" w:rsidRDefault="00B32270" w:rsidP="00B71297">
      <w:pPr>
        <w:jc w:val="center"/>
        <w:rPr>
          <w:rFonts w:ascii="TimesNewRomanPSMT" w:hAnsi="TimesNewRomanPSMT" w:cs="TimesNewRomanPSMT"/>
          <w:sz w:val="28"/>
          <w:szCs w:val="28"/>
        </w:rPr>
      </w:pPr>
    </w:p>
    <w:p w:rsidR="00B32270" w:rsidRDefault="00B32270" w:rsidP="00B71297">
      <w:pPr>
        <w:ind w:firstLine="709"/>
        <w:jc w:val="both"/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>По данному элементу отражаются расходы бюджета района на предоставление субсидий местным бюджетам на софинансирование объектов капитального строительства муниципальной собственности.</w:t>
      </w:r>
    </w:p>
    <w:p w:rsidR="00B32270" w:rsidRDefault="00B32270" w:rsidP="00B71297">
      <w:pPr>
        <w:rPr>
          <w:rFonts w:ascii="TimesNewRomanPSMT" w:hAnsi="TimesNewRomanPSMT" w:cs="TimesNewRomanPSMT"/>
          <w:sz w:val="28"/>
          <w:szCs w:val="28"/>
        </w:rPr>
      </w:pPr>
    </w:p>
    <w:p w:rsidR="00B32270" w:rsidRDefault="00B32270" w:rsidP="00B71297">
      <w:pPr>
        <w:jc w:val="center"/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>530 Субвенции</w:t>
      </w:r>
    </w:p>
    <w:p w:rsidR="00B32270" w:rsidRDefault="00B32270" w:rsidP="00B71297">
      <w:pPr>
        <w:jc w:val="center"/>
        <w:rPr>
          <w:rFonts w:ascii="TimesNewRomanPSMT" w:hAnsi="TimesNewRomanPSMT" w:cs="TimesNewRomanPSMT"/>
          <w:sz w:val="28"/>
          <w:szCs w:val="28"/>
        </w:rPr>
      </w:pPr>
    </w:p>
    <w:p w:rsidR="00B32270" w:rsidRDefault="00B32270" w:rsidP="00B71297">
      <w:pPr>
        <w:ind w:firstLine="709"/>
        <w:jc w:val="both"/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>Данная подгруппа отражает расходы бюджета на предоставление межбюджетных трансфертов в форме субвенций в целях финансового обеспечения расходных обязательств, возникающих при выполнении государственных полномочий, переданных для осуществления органам местного самоуправления в установленном порядке.</w:t>
      </w:r>
    </w:p>
    <w:p w:rsidR="00B32270" w:rsidRDefault="00B32270" w:rsidP="00B71297">
      <w:pPr>
        <w:rPr>
          <w:rFonts w:ascii="TimesNewRomanPSMT" w:hAnsi="TimesNewRomanPSMT" w:cs="TimesNewRomanPSMT"/>
          <w:sz w:val="28"/>
          <w:szCs w:val="28"/>
        </w:rPr>
      </w:pPr>
    </w:p>
    <w:p w:rsidR="00B32270" w:rsidRDefault="00B32270" w:rsidP="00B71297">
      <w:pPr>
        <w:jc w:val="center"/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>540 Иные межбюджетные трансферты</w:t>
      </w:r>
    </w:p>
    <w:p w:rsidR="00B32270" w:rsidRDefault="00B32270" w:rsidP="00B71297">
      <w:pPr>
        <w:jc w:val="center"/>
        <w:rPr>
          <w:rFonts w:ascii="TimesNewRomanPSMT" w:hAnsi="TimesNewRomanPSMT" w:cs="TimesNewRomanPSMT"/>
          <w:sz w:val="28"/>
          <w:szCs w:val="28"/>
        </w:rPr>
      </w:pPr>
    </w:p>
    <w:p w:rsidR="00B32270" w:rsidRDefault="00B32270" w:rsidP="00B71297">
      <w:pPr>
        <w:ind w:firstLine="709"/>
        <w:jc w:val="both"/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>Данная подгруппа отражает расходы бюджета края, связанные с предоставлением другим бюджетам иных межбюджетных трансфертов, не отнесенных к другим подгруппам, но направленных на финансовое обеспечение расходных обязательств, которые в соответствии с бюджетным законодательством могут осуществляться за счет средств бюджета края.</w:t>
      </w:r>
    </w:p>
    <w:p w:rsidR="00B32270" w:rsidRDefault="00B32270" w:rsidP="00B71297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</w:p>
    <w:p w:rsidR="00B32270" w:rsidRDefault="00B32270" w:rsidP="00B71297">
      <w:pPr>
        <w:pStyle w:val="ConsPlusNormal"/>
        <w:widowControl/>
        <w:ind w:firstLine="709"/>
        <w:jc w:val="center"/>
        <w:outlineLvl w:val="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600 Предоставление субсидий бюджетным,</w:t>
      </w:r>
    </w:p>
    <w:p w:rsidR="00B32270" w:rsidRDefault="00B32270" w:rsidP="00B71297">
      <w:pPr>
        <w:pStyle w:val="ConsPlusNormal"/>
        <w:widowControl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автономным учреждениям и иным некоммерческим организациям</w:t>
      </w:r>
    </w:p>
    <w:p w:rsidR="00B32270" w:rsidRDefault="00B32270" w:rsidP="00B71297">
      <w:pPr>
        <w:pStyle w:val="ConsPlusNormal"/>
        <w:widowControl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B32270" w:rsidRDefault="00B32270" w:rsidP="00B7129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Данная группа предназначена для отражения (с учетом установленной в ней детализации по подгруппам и элементам) расходов бюджета района на предоставление субсидий бюджетным, автономным учреждениям и иным некоммерческим организациям в целях оказания государственных услуг (выполнения работ).</w:t>
      </w:r>
    </w:p>
    <w:p w:rsidR="00B32270" w:rsidRDefault="00B32270" w:rsidP="00B7129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32270" w:rsidRDefault="00B32270" w:rsidP="00B71297">
      <w:pPr>
        <w:pStyle w:val="ConsPlusNormal"/>
        <w:widowControl/>
        <w:ind w:firstLine="709"/>
        <w:jc w:val="center"/>
        <w:outlineLvl w:val="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610 Субсидии бюджетным учреждениям</w:t>
      </w:r>
    </w:p>
    <w:p w:rsidR="00B32270" w:rsidRDefault="00B32270" w:rsidP="00B71297">
      <w:pPr>
        <w:pStyle w:val="ConsPlusNormal"/>
        <w:widowControl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B32270" w:rsidRDefault="00B32270" w:rsidP="00B7129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разрезе элементов данной подгруппы отражаются расходы бюджета района на предоставление субсидий бюджетным учреждениям.</w:t>
      </w:r>
    </w:p>
    <w:p w:rsidR="00B32270" w:rsidRDefault="00B32270" w:rsidP="00B71297">
      <w:pPr>
        <w:pStyle w:val="ConsPlusNormal"/>
        <w:widowControl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B32270" w:rsidRDefault="00B32270" w:rsidP="00B71297">
      <w:pPr>
        <w:pStyle w:val="ConsPlusNormal"/>
        <w:widowControl/>
        <w:ind w:firstLine="709"/>
        <w:jc w:val="center"/>
        <w:outlineLvl w:val="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611 Субсидии бюджетным учреждениям на финансовое</w:t>
      </w:r>
    </w:p>
    <w:p w:rsidR="00B32270" w:rsidRDefault="00B32270" w:rsidP="00B71297">
      <w:pPr>
        <w:pStyle w:val="ConsPlusNormal"/>
        <w:widowControl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обеспечение государственного задания на оказание</w:t>
      </w:r>
    </w:p>
    <w:p w:rsidR="00B32270" w:rsidRDefault="00B32270" w:rsidP="00B71297">
      <w:pPr>
        <w:pStyle w:val="ConsPlusNormal"/>
        <w:widowControl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государственных услуг (выполнение работ)</w:t>
      </w:r>
    </w:p>
    <w:p w:rsidR="00B32270" w:rsidRDefault="00B32270" w:rsidP="00B71297">
      <w:pPr>
        <w:pStyle w:val="ConsPlusNormal"/>
        <w:widowControl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B32270" w:rsidRDefault="00B32270" w:rsidP="00B7129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данному элементу отражаются расходы бюджета района, на предоставление субсидий бюджетным учреждениям на финансовое обеспечение государственного задания на оказание государственных услуг (выполнение работ).</w:t>
      </w:r>
    </w:p>
    <w:p w:rsidR="00B32270" w:rsidRDefault="00B32270" w:rsidP="00B71297">
      <w:pPr>
        <w:pStyle w:val="ConsPlusNormal"/>
        <w:widowControl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B32270" w:rsidRDefault="00B32270" w:rsidP="00B71297">
      <w:pPr>
        <w:pStyle w:val="ConsPlusNormal"/>
        <w:widowControl/>
        <w:ind w:firstLine="709"/>
        <w:jc w:val="center"/>
        <w:outlineLvl w:val="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612 Субсидии бюджетным учреждениям на иные цели</w:t>
      </w:r>
    </w:p>
    <w:p w:rsidR="00B32270" w:rsidRDefault="00B32270" w:rsidP="00B71297">
      <w:pPr>
        <w:pStyle w:val="ConsPlusNormal"/>
        <w:widowControl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B32270" w:rsidRDefault="00B32270" w:rsidP="00B7129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данному элементу отражаются расходы бюджета района на предоставление бюджетным учреждениям субсидий на иные цели, за исключением субсидий на финансовое обеспечение государственного задания на оказание государственных услуг (выполнение работ).</w:t>
      </w:r>
    </w:p>
    <w:p w:rsidR="00B32270" w:rsidRDefault="00B32270" w:rsidP="00B71297">
      <w:pPr>
        <w:pStyle w:val="ConsPlusNormal"/>
        <w:widowControl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B32270" w:rsidRDefault="00B32270" w:rsidP="00B71297">
      <w:pPr>
        <w:pStyle w:val="ConsPlusNormal"/>
        <w:widowControl/>
        <w:ind w:firstLine="709"/>
        <w:jc w:val="center"/>
        <w:outlineLvl w:val="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630 Субсидии некоммерческим организациям (за исключением</w:t>
      </w:r>
    </w:p>
    <w:p w:rsidR="00B32270" w:rsidRDefault="00B32270" w:rsidP="00B71297">
      <w:pPr>
        <w:pStyle w:val="ConsPlusNormal"/>
        <w:widowControl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государственных учреждений)</w:t>
      </w:r>
    </w:p>
    <w:p w:rsidR="00B32270" w:rsidRDefault="00B32270" w:rsidP="00B71297">
      <w:pPr>
        <w:pStyle w:val="ConsPlusNormal"/>
        <w:widowControl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B32270" w:rsidRDefault="00B32270" w:rsidP="00B7129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рамках данной подгруппы отражаются расходы бюджета района, не отнесенные к другим </w:t>
      </w:r>
      <w:hyperlink r:id="rId9" w:history="1">
        <w:r>
          <w:rPr>
            <w:rStyle w:val="Hyperlink"/>
            <w:rFonts w:ascii="Times New Roman" w:hAnsi="Times New Roman"/>
            <w:color w:val="auto"/>
            <w:sz w:val="28"/>
            <w:szCs w:val="28"/>
            <w:u w:val="none"/>
          </w:rPr>
          <w:t xml:space="preserve">элементам группы 600, </w:t>
        </w:r>
      </w:hyperlink>
      <w:r>
        <w:rPr>
          <w:rFonts w:ascii="Times New Roman" w:hAnsi="Times New Roman" w:cs="Times New Roman"/>
          <w:sz w:val="28"/>
          <w:szCs w:val="28"/>
        </w:rPr>
        <w:t>на предоставление субсидий иным некоммерческим организациям, в том числе, в соответствии с договорами (соглашениями) на оказание указанными организациями государственных услуг (выполнение работ) в пользу физических и (или) юридических лиц.</w:t>
      </w:r>
    </w:p>
    <w:p w:rsidR="00B32270" w:rsidRDefault="00B32270" w:rsidP="00B71297">
      <w:pPr>
        <w:pStyle w:val="ConsPlusNormal"/>
        <w:widowControl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B32270" w:rsidRDefault="00B32270" w:rsidP="00B71297">
      <w:pPr>
        <w:pStyle w:val="ConsPlusNormal"/>
        <w:widowControl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B32270" w:rsidRDefault="00B32270" w:rsidP="00B71297">
      <w:pPr>
        <w:pStyle w:val="ConsPlusNormal"/>
        <w:widowControl/>
        <w:ind w:firstLine="709"/>
        <w:jc w:val="center"/>
        <w:outlineLvl w:val="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700 Обслуживание государственного долга</w:t>
      </w:r>
    </w:p>
    <w:p w:rsidR="00B32270" w:rsidRDefault="00B32270" w:rsidP="00B71297">
      <w:pPr>
        <w:pStyle w:val="ConsPlusNormal"/>
        <w:widowControl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Российской Федерации</w:t>
      </w:r>
    </w:p>
    <w:p w:rsidR="00B32270" w:rsidRDefault="00B32270" w:rsidP="00B71297">
      <w:pPr>
        <w:pStyle w:val="ConsPlusNormal"/>
        <w:widowControl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B32270" w:rsidRDefault="00B32270" w:rsidP="00B7129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Данная группа предназначена для отражения расходов бюджета рпо государственным долговым обязательствам в виде процентов по ним, дисконта, комиссий, а также расходов, связанных с обслуживанием государственного долга субъекта Российской Федерации.</w:t>
      </w:r>
    </w:p>
    <w:p w:rsidR="00B32270" w:rsidRDefault="00B32270" w:rsidP="00B71297">
      <w:pPr>
        <w:jc w:val="center"/>
        <w:rPr>
          <w:rFonts w:ascii="TimesNewRomanPSMT" w:hAnsi="TimesNewRomanPSMT" w:cs="TimesNewRomanPSMT"/>
          <w:sz w:val="28"/>
          <w:szCs w:val="28"/>
        </w:rPr>
      </w:pPr>
    </w:p>
    <w:p w:rsidR="00B32270" w:rsidRDefault="00B32270" w:rsidP="00B71297">
      <w:pPr>
        <w:jc w:val="center"/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 xml:space="preserve">730 Обслуживание муниципального долга </w:t>
      </w:r>
    </w:p>
    <w:p w:rsidR="00B32270" w:rsidRDefault="00B32270" w:rsidP="00B71297">
      <w:pPr>
        <w:ind w:firstLine="709"/>
        <w:jc w:val="both"/>
        <w:rPr>
          <w:rFonts w:ascii="TimesNewRomanPSMT" w:hAnsi="TimesNewRomanPSMT" w:cs="TimesNewRomanPSMT"/>
          <w:sz w:val="28"/>
          <w:szCs w:val="28"/>
        </w:rPr>
      </w:pPr>
    </w:p>
    <w:p w:rsidR="00B32270" w:rsidRDefault="00B32270" w:rsidP="00B71297">
      <w:pPr>
        <w:ind w:firstLine="709"/>
        <w:jc w:val="both"/>
        <w:rPr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>Данная подгруппа отражает расходы бюджета муниципального района по обслуживанию муниципального долга.</w:t>
      </w:r>
    </w:p>
    <w:p w:rsidR="00B32270" w:rsidRDefault="00B32270" w:rsidP="00B71297">
      <w:pPr>
        <w:pStyle w:val="ConsPlusNormal"/>
        <w:widowControl/>
        <w:ind w:firstLine="709"/>
        <w:jc w:val="center"/>
        <w:outlineLvl w:val="3"/>
        <w:rPr>
          <w:rFonts w:ascii="Times New Roman" w:hAnsi="Times New Roman" w:cs="Times New Roman"/>
          <w:sz w:val="28"/>
          <w:szCs w:val="28"/>
        </w:rPr>
      </w:pPr>
    </w:p>
    <w:p w:rsidR="00B32270" w:rsidRDefault="00B32270" w:rsidP="00B71297">
      <w:pPr>
        <w:pStyle w:val="ConsPlusNormal"/>
        <w:widowControl/>
        <w:ind w:firstLine="709"/>
        <w:jc w:val="center"/>
        <w:outlineLvl w:val="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800 Иные бюджетные ассигнования</w:t>
      </w:r>
    </w:p>
    <w:p w:rsidR="00B32270" w:rsidRDefault="00B32270" w:rsidP="00B71297">
      <w:pPr>
        <w:pStyle w:val="ConsPlusNormal"/>
        <w:widowControl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B32270" w:rsidRDefault="00B32270" w:rsidP="00B7129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Данная группа предназначена для отражения (с учетом установленной в ней детализации по подгруппам и элементам) расходов бюджета района, не отнесенных к </w:t>
      </w:r>
      <w:hyperlink r:id="rId10" w:history="1">
        <w:r>
          <w:rPr>
            <w:rStyle w:val="Hyperlink"/>
            <w:rFonts w:ascii="Times New Roman" w:hAnsi="Times New Roman"/>
            <w:color w:val="auto"/>
            <w:sz w:val="28"/>
            <w:szCs w:val="28"/>
            <w:u w:val="none"/>
          </w:rPr>
          <w:t>группам 100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- </w:t>
      </w:r>
      <w:hyperlink r:id="rId11" w:history="1">
        <w:r>
          <w:rPr>
            <w:rStyle w:val="Hyperlink"/>
            <w:rFonts w:ascii="Times New Roman" w:hAnsi="Times New Roman"/>
            <w:color w:val="auto"/>
            <w:sz w:val="28"/>
            <w:szCs w:val="28"/>
            <w:u w:val="none"/>
          </w:rPr>
          <w:t>700</w:t>
        </w:r>
      </w:hyperlink>
      <w:r>
        <w:rPr>
          <w:rFonts w:ascii="Times New Roman" w:hAnsi="Times New Roman" w:cs="Times New Roman"/>
          <w:sz w:val="28"/>
          <w:szCs w:val="28"/>
        </w:rPr>
        <w:t>.</w:t>
      </w:r>
    </w:p>
    <w:p w:rsidR="00B32270" w:rsidRDefault="00B32270" w:rsidP="00B71297">
      <w:pPr>
        <w:pStyle w:val="ConsPlusNormal"/>
        <w:widowControl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B32270" w:rsidRDefault="00B32270" w:rsidP="00B71297">
      <w:pPr>
        <w:pStyle w:val="ConsPlusNormal"/>
        <w:widowControl/>
        <w:ind w:firstLine="709"/>
        <w:jc w:val="center"/>
        <w:outlineLvl w:val="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810 Субсидии юридическим лицам (кроме государственных</w:t>
      </w:r>
    </w:p>
    <w:p w:rsidR="00B32270" w:rsidRDefault="00B32270" w:rsidP="00B71297">
      <w:pPr>
        <w:pStyle w:val="ConsPlusNormal"/>
        <w:widowControl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учреждений) и физическим лицам - производителям товаров,</w:t>
      </w:r>
    </w:p>
    <w:p w:rsidR="00B32270" w:rsidRDefault="00B32270" w:rsidP="00B71297">
      <w:pPr>
        <w:pStyle w:val="ConsPlusNormal"/>
        <w:widowControl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работ, услуг</w:t>
      </w:r>
    </w:p>
    <w:p w:rsidR="00B32270" w:rsidRDefault="00B32270" w:rsidP="00B71297">
      <w:pPr>
        <w:pStyle w:val="ConsPlusNormal"/>
        <w:widowControl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B32270" w:rsidRDefault="00B32270" w:rsidP="00B7129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данной подгруппе отражаются расходы бюджета района на предоставление субсидий организациям любой формы собственности, кроме государственных учреждений, а также индивидуальным предпринимателям, физическим лицам - производителям товаров, работ, услуг, в том числе на:</w:t>
      </w:r>
    </w:p>
    <w:p w:rsidR="00B32270" w:rsidRDefault="00B32270" w:rsidP="00B7129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возмещение затрат или недополученных доходов в связи с производством (реализацией) товаров, выполнением работ, оказанием услуг;</w:t>
      </w:r>
    </w:p>
    <w:p w:rsidR="00B32270" w:rsidRDefault="00B32270" w:rsidP="00B7129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иные цели в соответствии с бюджетным законодательством Российской Федерации.</w:t>
      </w:r>
    </w:p>
    <w:p w:rsidR="00B32270" w:rsidRDefault="00B32270" w:rsidP="00B71297">
      <w:pPr>
        <w:pStyle w:val="ConsPlusNormal"/>
        <w:widowControl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B32270" w:rsidRDefault="00B32270" w:rsidP="00B71297">
      <w:pPr>
        <w:pStyle w:val="ConsPlusNormal"/>
        <w:widowControl/>
        <w:ind w:firstLine="709"/>
        <w:jc w:val="center"/>
        <w:outlineLvl w:val="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830 Исполнение судебных актов</w:t>
      </w:r>
    </w:p>
    <w:p w:rsidR="00B32270" w:rsidRDefault="00B32270" w:rsidP="00B71297">
      <w:pPr>
        <w:pStyle w:val="ConsPlusNormal"/>
        <w:widowControl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B32270" w:rsidRDefault="00B32270" w:rsidP="00B7129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разрезе элементов данной подгруппы отражаются отдельные расходы бюджета района на исполнение судебных актов по обращению взыскания на средства бюджета района, в том числе расходы на:</w:t>
      </w:r>
    </w:p>
    <w:p w:rsidR="00B32270" w:rsidRDefault="00B32270" w:rsidP="00B7129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уплату пеней и штрафов по государственным контрактам на поставку товаров, выполнение работ, оказание услуг для государственных нужд;</w:t>
      </w:r>
    </w:p>
    <w:p w:rsidR="00B32270" w:rsidRDefault="00B32270" w:rsidP="00B7129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выплату компенсаций за задержку выплат в пользу физических лиц (включая выплаты работникам учреждений);</w:t>
      </w:r>
    </w:p>
    <w:p w:rsidR="00B32270" w:rsidRDefault="00B32270" w:rsidP="00B7129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возмещение морального вреда;</w:t>
      </w:r>
    </w:p>
    <w:p w:rsidR="00B32270" w:rsidRDefault="00B32270" w:rsidP="00B7129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возмещение судебных издержек (государственной пошлины и иных издержек, связанных с рассмотрением дел в судах).</w:t>
      </w:r>
    </w:p>
    <w:p w:rsidR="00B32270" w:rsidRDefault="00B32270" w:rsidP="00B7129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Расходы на исполнение судебных актов, предусматривающих обязательство соответствующего бюджета по выплате пенсий, пособий, оплату труда работников учреждений, а также на оплату кредиторской задолженности по договорам на поставку товаров, выполнение работ, оказание услуг для государственных нужд и т.п., подлежат отражению по соответствующим группам, подгруппам и элементам классификации видов расходов.</w:t>
      </w:r>
    </w:p>
    <w:p w:rsidR="00B32270" w:rsidRDefault="00B32270" w:rsidP="00B71297">
      <w:pPr>
        <w:pStyle w:val="ConsPlusNormal"/>
        <w:widowControl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B32270" w:rsidRDefault="00B32270" w:rsidP="00B71297">
      <w:pPr>
        <w:pStyle w:val="ConsPlusNormal"/>
        <w:widowControl/>
        <w:ind w:firstLine="709"/>
        <w:jc w:val="center"/>
        <w:outlineLvl w:val="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831 Исполнение судебных актов Российской Федерации</w:t>
      </w:r>
    </w:p>
    <w:p w:rsidR="00B32270" w:rsidRDefault="00B32270" w:rsidP="00B71297">
      <w:pPr>
        <w:pStyle w:val="ConsPlusNormal"/>
        <w:widowControl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мировых соглашений по возмещению вреда, причиненного</w:t>
      </w:r>
    </w:p>
    <w:p w:rsidR="00B32270" w:rsidRDefault="00B32270" w:rsidP="00B71297">
      <w:pPr>
        <w:pStyle w:val="ConsPlusNormal"/>
        <w:widowControl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результате незаконных действий (бездействия) органов</w:t>
      </w:r>
    </w:p>
    <w:p w:rsidR="00B32270" w:rsidRDefault="00B32270" w:rsidP="00B71297">
      <w:pPr>
        <w:pStyle w:val="ConsPlusNormal"/>
        <w:widowControl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государственной власти (государственных органов)</w:t>
      </w:r>
    </w:p>
    <w:p w:rsidR="00B32270" w:rsidRDefault="00B32270" w:rsidP="00B71297">
      <w:pPr>
        <w:pStyle w:val="ConsPlusNormal"/>
        <w:widowControl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либо должностных лиц этих органов, а также</w:t>
      </w:r>
    </w:p>
    <w:p w:rsidR="00B32270" w:rsidRDefault="00B32270" w:rsidP="00B71297">
      <w:pPr>
        <w:pStyle w:val="ConsPlusNormal"/>
        <w:widowControl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результате деятельности казенных учреждений</w:t>
      </w:r>
    </w:p>
    <w:p w:rsidR="00B32270" w:rsidRDefault="00B32270" w:rsidP="00B71297">
      <w:pPr>
        <w:pStyle w:val="ConsPlusNormal"/>
        <w:widowControl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B32270" w:rsidRDefault="00B32270" w:rsidP="00B7129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данному элементу подлежат отражению расходы на исполнение судебных актов Российской Федерации и мировых соглашений по возмещению вреда, причиненного гражданину или юридическому лицу в результате незаконных действий (бездействия) органов государственной власти (государственных органов), либо должностных лиц этих органов, а также деятельности казенных учреждений.</w:t>
      </w:r>
    </w:p>
    <w:p w:rsidR="00B32270" w:rsidRDefault="00B32270" w:rsidP="00B71297">
      <w:pPr>
        <w:pStyle w:val="ConsPlusNormal"/>
        <w:widowControl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B32270" w:rsidRDefault="00B32270" w:rsidP="00B71297">
      <w:pPr>
        <w:pStyle w:val="ConsPlusNormal"/>
        <w:widowControl/>
        <w:ind w:firstLine="709"/>
        <w:jc w:val="center"/>
        <w:outlineLvl w:val="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850 Уплата налогов, сборов и иных платежей</w:t>
      </w:r>
    </w:p>
    <w:p w:rsidR="00B32270" w:rsidRDefault="00B32270" w:rsidP="00B71297">
      <w:pPr>
        <w:pStyle w:val="ConsPlusNormal"/>
        <w:widowControl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B32270" w:rsidRDefault="00B32270" w:rsidP="00B7129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разрезе элементов данной подгруппы отражаются расходы бюджета района  на уплату налогов (включаемых в состав расходов), государственных пошлин, сборов и обязательных платежей в бюджеты бюджетной системы Российской Федерации в соответствии с законодательством Российской Федерации, а также иных платежей и взносов.</w:t>
      </w:r>
    </w:p>
    <w:p w:rsidR="00B32270" w:rsidRDefault="00B32270" w:rsidP="00B71297">
      <w:pPr>
        <w:pStyle w:val="ConsPlusNormal"/>
        <w:widowControl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B32270" w:rsidRDefault="00B32270" w:rsidP="00B71297">
      <w:pPr>
        <w:pStyle w:val="ConsPlusNormal"/>
        <w:widowControl/>
        <w:ind w:firstLine="709"/>
        <w:jc w:val="center"/>
        <w:outlineLvl w:val="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851 Уплата налога на имущество организаций</w:t>
      </w:r>
    </w:p>
    <w:p w:rsidR="00B32270" w:rsidRDefault="00B32270" w:rsidP="00B71297">
      <w:pPr>
        <w:pStyle w:val="ConsPlusNormal"/>
        <w:widowControl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земельного налога</w:t>
      </w:r>
    </w:p>
    <w:p w:rsidR="00B32270" w:rsidRDefault="00B32270" w:rsidP="00B71297">
      <w:pPr>
        <w:pStyle w:val="ConsPlusNormal"/>
        <w:widowControl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B32270" w:rsidRDefault="00B32270" w:rsidP="00B7129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данному элементу отражаются расходы по уплате налога на имущество организаций и земельного налога (в том числе в период строительства объектов капитального строительства).</w:t>
      </w:r>
    </w:p>
    <w:p w:rsidR="00B32270" w:rsidRDefault="00B32270" w:rsidP="00B71297">
      <w:pPr>
        <w:pStyle w:val="ConsPlusNormal"/>
        <w:widowControl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B32270" w:rsidRDefault="00B32270" w:rsidP="00B71297">
      <w:pPr>
        <w:pStyle w:val="ConsPlusNormal"/>
        <w:widowControl/>
        <w:ind w:firstLine="709"/>
        <w:jc w:val="center"/>
        <w:outlineLvl w:val="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852 Уплата прочих налогов, сборов и иных платежей</w:t>
      </w:r>
    </w:p>
    <w:p w:rsidR="00B32270" w:rsidRDefault="00B32270" w:rsidP="00B71297">
      <w:pPr>
        <w:pStyle w:val="ConsPlusNormal"/>
        <w:widowControl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B32270" w:rsidRDefault="00B32270" w:rsidP="00B7129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данному элементу отражаются расходы бюджета района  по уплате в установленных законодательством Российской Федерации случаях:</w:t>
      </w:r>
    </w:p>
    <w:p w:rsidR="00B32270" w:rsidRDefault="00B32270" w:rsidP="00B7129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транспортного налога;</w:t>
      </w:r>
    </w:p>
    <w:p w:rsidR="00B32270" w:rsidRDefault="00B32270" w:rsidP="00B7129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платы за загрязнение окружающей среды;</w:t>
      </w:r>
    </w:p>
    <w:p w:rsidR="00B32270" w:rsidRDefault="00B32270" w:rsidP="00B7129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государственных пошлин и сборов;</w:t>
      </w:r>
    </w:p>
    <w:p w:rsidR="00B32270" w:rsidRDefault="00B32270" w:rsidP="00B7129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штрафов, пеней (в том числе за несвоевременную уплату налогов и сборов);</w:t>
      </w:r>
    </w:p>
    <w:p w:rsidR="00B32270" w:rsidRDefault="00B32270" w:rsidP="00B7129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погашение задолженности по налогам, сборам и иным обязательным платежам (в том числе организацией-правопреемником);</w:t>
      </w:r>
    </w:p>
    <w:p w:rsidR="00B32270" w:rsidRDefault="00B32270" w:rsidP="00B7129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иных налогов, сборов и обязательных платежей, а также платежей в форме паевых, членских и иных взносов (за исключением взносов в международные организации).</w:t>
      </w:r>
    </w:p>
    <w:p w:rsidR="00B32270" w:rsidRDefault="00B32270" w:rsidP="00B71297">
      <w:pPr>
        <w:pStyle w:val="ConsPlusNormal"/>
        <w:widowControl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B32270" w:rsidRDefault="00B32270" w:rsidP="00B71297">
      <w:pPr>
        <w:pStyle w:val="ConsPlusNormal"/>
        <w:widowControl/>
        <w:ind w:firstLine="709"/>
        <w:jc w:val="center"/>
        <w:outlineLvl w:val="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870 Резервные средства</w:t>
      </w:r>
    </w:p>
    <w:p w:rsidR="00B32270" w:rsidRDefault="00B32270" w:rsidP="00B71297">
      <w:pPr>
        <w:pStyle w:val="ConsPlusNormal"/>
        <w:widowControl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B32270" w:rsidRDefault="00B32270" w:rsidP="00B7129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данной подгруппе отражаются ассигнования бюджета района, подлежащие перераспределению в ходе исполнения бюджета на соответствующие группы, подгруппы и элементы:</w:t>
      </w:r>
    </w:p>
    <w:p w:rsidR="00B32270" w:rsidRDefault="00B32270" w:rsidP="00B7129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предусмотренные для создания резервного фонда Администрации муниципального района;</w:t>
      </w:r>
    </w:p>
    <w:p w:rsidR="00B32270" w:rsidRDefault="00B32270" w:rsidP="00B7129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зарезервированные в целях финансового обеспечения целевых расходов бюджета района.</w:t>
      </w:r>
    </w:p>
    <w:p w:rsidR="00B32270" w:rsidRDefault="00B32270" w:rsidP="00B71297">
      <w:pPr>
        <w:pStyle w:val="ConsPlusNormal"/>
        <w:widowControl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B32270" w:rsidRDefault="00B32270" w:rsidP="00B71297">
      <w:pPr>
        <w:pStyle w:val="ConsPlusNormal"/>
        <w:widowControl/>
        <w:ind w:firstLine="709"/>
        <w:jc w:val="center"/>
        <w:outlineLvl w:val="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880 Специальные расходы</w:t>
      </w:r>
    </w:p>
    <w:p w:rsidR="00B32270" w:rsidRDefault="00B32270" w:rsidP="00B71297">
      <w:pPr>
        <w:pStyle w:val="ConsPlusNormal"/>
        <w:widowControl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B32270" w:rsidRDefault="00B32270" w:rsidP="00B7129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данной подгруппе отражаются расходы бюджета района, предусмотренные на реализацию отдельных мероприятий, распределение которых по соответствующим группам, подгруппам и элементам не представляется возможным в силу специфики соответствующих расходных обязательств бюджета.</w:t>
      </w:r>
    </w:p>
    <w:p w:rsidR="00B32270" w:rsidRDefault="00B32270" w:rsidP="00B71297">
      <w:pPr>
        <w:ind w:firstLine="709"/>
        <w:jc w:val="center"/>
        <w:rPr>
          <w:sz w:val="28"/>
          <w:szCs w:val="28"/>
        </w:rPr>
      </w:pPr>
    </w:p>
    <w:p w:rsidR="00B32270" w:rsidRDefault="00B32270" w:rsidP="00B71297">
      <w:pPr>
        <w:ind w:firstLine="709"/>
        <w:jc w:val="center"/>
        <w:rPr>
          <w:sz w:val="28"/>
          <w:szCs w:val="28"/>
        </w:rPr>
      </w:pPr>
    </w:p>
    <w:p w:rsidR="00B32270" w:rsidRDefault="00B32270" w:rsidP="00B71297">
      <w:pPr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__________</w:t>
      </w:r>
    </w:p>
    <w:p w:rsidR="00B32270" w:rsidRPr="004F0B18" w:rsidRDefault="00B32270" w:rsidP="001E3DEE">
      <w:pPr>
        <w:jc w:val="both"/>
        <w:rPr>
          <w:b/>
        </w:rPr>
      </w:pPr>
    </w:p>
    <w:sectPr w:rsidR="00B32270" w:rsidRPr="004F0B18" w:rsidSect="00A634E1">
      <w:type w:val="continuous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345F9C"/>
    <w:multiLevelType w:val="hybridMultilevel"/>
    <w:tmpl w:val="757C76DA"/>
    <w:lvl w:ilvl="0" w:tplc="8E3642EA">
      <w:start w:val="2"/>
      <w:numFmt w:val="decimal"/>
      <w:lvlText w:val="%1"/>
      <w:lvlJc w:val="left"/>
      <w:pPr>
        <w:tabs>
          <w:tab w:val="num" w:pos="435"/>
        </w:tabs>
        <w:ind w:left="43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  <w:rPr>
        <w:rFonts w:cs="Times New Roman"/>
      </w:rPr>
    </w:lvl>
  </w:abstractNum>
  <w:abstractNum w:abstractNumId="1">
    <w:nsid w:val="05FB11B5"/>
    <w:multiLevelType w:val="hybridMultilevel"/>
    <w:tmpl w:val="7B9CB36E"/>
    <w:lvl w:ilvl="0" w:tplc="E48E9BD4">
      <w:start w:val="1"/>
      <w:numFmt w:val="decimal"/>
      <w:lvlText w:val="%1."/>
      <w:lvlJc w:val="left"/>
      <w:pPr>
        <w:tabs>
          <w:tab w:val="num" w:pos="885"/>
        </w:tabs>
        <w:ind w:left="885" w:hanging="52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07090B23"/>
    <w:multiLevelType w:val="hybridMultilevel"/>
    <w:tmpl w:val="BFBC3CF8"/>
    <w:lvl w:ilvl="0" w:tplc="A31E5026">
      <w:start w:val="1"/>
      <w:numFmt w:val="decimal"/>
      <w:lvlText w:val="%1."/>
      <w:lvlJc w:val="left"/>
      <w:pPr>
        <w:tabs>
          <w:tab w:val="num" w:pos="1278"/>
        </w:tabs>
        <w:ind w:left="1278" w:hanging="690"/>
      </w:pPr>
      <w:rPr>
        <w:rFonts w:cs="Times New Roman" w:hint="default"/>
      </w:rPr>
    </w:lvl>
    <w:lvl w:ilvl="1" w:tplc="04190001">
      <w:start w:val="1"/>
      <w:numFmt w:val="bullet"/>
      <w:lvlText w:val=""/>
      <w:lvlJc w:val="left"/>
      <w:pPr>
        <w:tabs>
          <w:tab w:val="num" w:pos="1668"/>
        </w:tabs>
        <w:ind w:left="1668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88"/>
        </w:tabs>
        <w:ind w:left="238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108"/>
        </w:tabs>
        <w:ind w:left="310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28"/>
        </w:tabs>
        <w:ind w:left="382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48"/>
        </w:tabs>
        <w:ind w:left="454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68"/>
        </w:tabs>
        <w:ind w:left="526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88"/>
        </w:tabs>
        <w:ind w:left="598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708"/>
        </w:tabs>
        <w:ind w:left="6708" w:hanging="180"/>
      </w:pPr>
      <w:rPr>
        <w:rFonts w:cs="Times New Roman"/>
      </w:rPr>
    </w:lvl>
  </w:abstractNum>
  <w:abstractNum w:abstractNumId="3">
    <w:nsid w:val="07575572"/>
    <w:multiLevelType w:val="hybridMultilevel"/>
    <w:tmpl w:val="BDA05C94"/>
    <w:lvl w:ilvl="0" w:tplc="1CF8CDEE">
      <w:start w:val="1"/>
      <w:numFmt w:val="decimal"/>
      <w:lvlText w:val="%1)"/>
      <w:lvlJc w:val="left"/>
      <w:pPr>
        <w:tabs>
          <w:tab w:val="num" w:pos="1023"/>
        </w:tabs>
        <w:ind w:left="1023" w:hanging="43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68"/>
        </w:tabs>
        <w:ind w:left="166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88"/>
        </w:tabs>
        <w:ind w:left="238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108"/>
        </w:tabs>
        <w:ind w:left="310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28"/>
        </w:tabs>
        <w:ind w:left="382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48"/>
        </w:tabs>
        <w:ind w:left="454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68"/>
        </w:tabs>
        <w:ind w:left="526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88"/>
        </w:tabs>
        <w:ind w:left="598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708"/>
        </w:tabs>
        <w:ind w:left="6708" w:hanging="180"/>
      </w:pPr>
      <w:rPr>
        <w:rFonts w:cs="Times New Roman"/>
      </w:rPr>
    </w:lvl>
  </w:abstractNum>
  <w:abstractNum w:abstractNumId="4">
    <w:nsid w:val="09D32227"/>
    <w:multiLevelType w:val="hybridMultilevel"/>
    <w:tmpl w:val="CAC09B72"/>
    <w:lvl w:ilvl="0" w:tplc="7528F0A2">
      <w:start w:val="1"/>
      <w:numFmt w:val="decimal"/>
      <w:lvlText w:val="%1."/>
      <w:lvlJc w:val="left"/>
      <w:pPr>
        <w:tabs>
          <w:tab w:val="num" w:pos="690"/>
        </w:tabs>
        <w:ind w:left="690" w:hanging="510"/>
      </w:pPr>
      <w:rPr>
        <w:rFonts w:cs="Times New Roman" w:hint="default"/>
      </w:rPr>
    </w:lvl>
    <w:lvl w:ilvl="1" w:tplc="7854B034">
      <w:start w:val="1"/>
      <w:numFmt w:val="russianLower"/>
      <w:lvlText w:val="%2)"/>
      <w:lvlJc w:val="left"/>
      <w:pPr>
        <w:tabs>
          <w:tab w:val="num" w:pos="1260"/>
        </w:tabs>
        <w:ind w:left="126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  <w:rPr>
        <w:rFonts w:cs="Times New Roman"/>
      </w:rPr>
    </w:lvl>
  </w:abstractNum>
  <w:abstractNum w:abstractNumId="5">
    <w:nsid w:val="0B8C1920"/>
    <w:multiLevelType w:val="hybridMultilevel"/>
    <w:tmpl w:val="79B0EFDC"/>
    <w:lvl w:ilvl="0" w:tplc="FD16DD76">
      <w:start w:val="1"/>
      <w:numFmt w:val="decimal"/>
      <w:lvlText w:val="%1."/>
      <w:lvlJc w:val="left"/>
      <w:pPr>
        <w:tabs>
          <w:tab w:val="num" w:pos="1353"/>
        </w:tabs>
        <w:ind w:left="1353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3"/>
        </w:tabs>
        <w:ind w:left="207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93"/>
        </w:tabs>
        <w:ind w:left="279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513"/>
        </w:tabs>
        <w:ind w:left="351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233"/>
        </w:tabs>
        <w:ind w:left="423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953"/>
        </w:tabs>
        <w:ind w:left="495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673"/>
        </w:tabs>
        <w:ind w:left="567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93"/>
        </w:tabs>
        <w:ind w:left="639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113"/>
        </w:tabs>
        <w:ind w:left="7113" w:hanging="180"/>
      </w:pPr>
      <w:rPr>
        <w:rFonts w:cs="Times New Roman"/>
      </w:rPr>
    </w:lvl>
  </w:abstractNum>
  <w:abstractNum w:abstractNumId="6">
    <w:nsid w:val="101C3ACB"/>
    <w:multiLevelType w:val="hybridMultilevel"/>
    <w:tmpl w:val="171610FE"/>
    <w:lvl w:ilvl="0" w:tplc="FA620304">
      <w:start w:val="1"/>
      <w:numFmt w:val="decimal"/>
      <w:lvlText w:val="%1."/>
      <w:lvlJc w:val="left"/>
      <w:pPr>
        <w:ind w:left="1514" w:hanging="975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61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3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5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77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49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1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3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59" w:hanging="180"/>
      </w:pPr>
      <w:rPr>
        <w:rFonts w:cs="Times New Roman"/>
      </w:rPr>
    </w:lvl>
  </w:abstractNum>
  <w:abstractNum w:abstractNumId="7">
    <w:nsid w:val="15131C70"/>
    <w:multiLevelType w:val="hybridMultilevel"/>
    <w:tmpl w:val="BCC447E2"/>
    <w:lvl w:ilvl="0" w:tplc="EC1CAC90">
      <w:start w:val="1"/>
      <w:numFmt w:val="decimal"/>
      <w:lvlText w:val="%1."/>
      <w:lvlJc w:val="left"/>
      <w:pPr>
        <w:tabs>
          <w:tab w:val="num" w:pos="1130"/>
        </w:tabs>
        <w:ind w:left="1130" w:hanging="70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5"/>
        </w:tabs>
        <w:ind w:left="150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25"/>
        </w:tabs>
        <w:ind w:left="222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945"/>
        </w:tabs>
        <w:ind w:left="294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65"/>
        </w:tabs>
        <w:ind w:left="366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85"/>
        </w:tabs>
        <w:ind w:left="438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05"/>
        </w:tabs>
        <w:ind w:left="510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825"/>
        </w:tabs>
        <w:ind w:left="582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545"/>
        </w:tabs>
        <w:ind w:left="6545" w:hanging="180"/>
      </w:pPr>
      <w:rPr>
        <w:rFonts w:cs="Times New Roman"/>
      </w:rPr>
    </w:lvl>
  </w:abstractNum>
  <w:abstractNum w:abstractNumId="8">
    <w:nsid w:val="168F2195"/>
    <w:multiLevelType w:val="singleLevel"/>
    <w:tmpl w:val="2C3C8296"/>
    <w:lvl w:ilvl="0">
      <w:start w:val="9"/>
      <w:numFmt w:val="decimal"/>
      <w:lvlText w:val="%1)"/>
      <w:legacy w:legacy="1" w:legacySpace="0" w:legacyIndent="576"/>
      <w:lvlJc w:val="left"/>
      <w:rPr>
        <w:rFonts w:ascii="Times New Roman" w:hAnsi="Times New Roman" w:cs="Times New Roman" w:hint="default"/>
      </w:rPr>
    </w:lvl>
  </w:abstractNum>
  <w:abstractNum w:abstractNumId="9">
    <w:nsid w:val="1D6269A6"/>
    <w:multiLevelType w:val="multilevel"/>
    <w:tmpl w:val="FF724E6A"/>
    <w:lvl w:ilvl="0">
      <w:start w:val="1"/>
      <w:numFmt w:val="decimal"/>
      <w:lvlText w:val="%1."/>
      <w:lvlJc w:val="left"/>
      <w:pPr>
        <w:tabs>
          <w:tab w:val="num" w:pos="690"/>
        </w:tabs>
        <w:ind w:left="690" w:hanging="51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1260"/>
        </w:tabs>
        <w:ind w:left="126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  <w:rPr>
        <w:rFonts w:cs="Times New Roman"/>
      </w:rPr>
    </w:lvl>
  </w:abstractNum>
  <w:abstractNum w:abstractNumId="10">
    <w:nsid w:val="2D3500B9"/>
    <w:multiLevelType w:val="hybridMultilevel"/>
    <w:tmpl w:val="D018BBBE"/>
    <w:lvl w:ilvl="0" w:tplc="1CF8CDEE">
      <w:start w:val="1"/>
      <w:numFmt w:val="decimal"/>
      <w:lvlText w:val="%1)"/>
      <w:lvlJc w:val="left"/>
      <w:pPr>
        <w:tabs>
          <w:tab w:val="num" w:pos="1023"/>
        </w:tabs>
        <w:ind w:left="1023" w:hanging="435"/>
      </w:pPr>
      <w:rPr>
        <w:rFonts w:cs="Times New Roman" w:hint="default"/>
      </w:rPr>
    </w:lvl>
    <w:lvl w:ilvl="1" w:tplc="04190001">
      <w:start w:val="1"/>
      <w:numFmt w:val="bullet"/>
      <w:lvlText w:val=""/>
      <w:lvlJc w:val="left"/>
      <w:pPr>
        <w:tabs>
          <w:tab w:val="num" w:pos="1668"/>
        </w:tabs>
        <w:ind w:left="1668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88"/>
        </w:tabs>
        <w:ind w:left="238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108"/>
        </w:tabs>
        <w:ind w:left="310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28"/>
        </w:tabs>
        <w:ind w:left="382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48"/>
        </w:tabs>
        <w:ind w:left="454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68"/>
        </w:tabs>
        <w:ind w:left="526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88"/>
        </w:tabs>
        <w:ind w:left="598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708"/>
        </w:tabs>
        <w:ind w:left="6708" w:hanging="180"/>
      </w:pPr>
      <w:rPr>
        <w:rFonts w:cs="Times New Roman"/>
      </w:rPr>
    </w:lvl>
  </w:abstractNum>
  <w:abstractNum w:abstractNumId="11">
    <w:nsid w:val="33405C97"/>
    <w:multiLevelType w:val="hybridMultilevel"/>
    <w:tmpl w:val="49CEC274"/>
    <w:lvl w:ilvl="0" w:tplc="06A06118">
      <w:start w:val="1"/>
      <w:numFmt w:val="decimal"/>
      <w:lvlText w:val="%1."/>
      <w:lvlJc w:val="left"/>
      <w:pPr>
        <w:ind w:left="1128" w:hanging="84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6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8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8" w:hanging="180"/>
      </w:pPr>
      <w:rPr>
        <w:rFonts w:cs="Times New Roman"/>
      </w:rPr>
    </w:lvl>
  </w:abstractNum>
  <w:abstractNum w:abstractNumId="12">
    <w:nsid w:val="373659C4"/>
    <w:multiLevelType w:val="hybridMultilevel"/>
    <w:tmpl w:val="0ACEBC14"/>
    <w:lvl w:ilvl="0" w:tplc="F25A059C">
      <w:start w:val="1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64"/>
        </w:tabs>
        <w:ind w:left="18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84"/>
        </w:tabs>
        <w:ind w:left="25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304"/>
        </w:tabs>
        <w:ind w:left="33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024"/>
        </w:tabs>
        <w:ind w:left="40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744"/>
        </w:tabs>
        <w:ind w:left="47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64"/>
        </w:tabs>
        <w:ind w:left="54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84"/>
        </w:tabs>
        <w:ind w:left="61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904"/>
        </w:tabs>
        <w:ind w:left="6904" w:hanging="180"/>
      </w:pPr>
      <w:rPr>
        <w:rFonts w:cs="Times New Roman"/>
      </w:rPr>
    </w:lvl>
  </w:abstractNum>
  <w:abstractNum w:abstractNumId="13">
    <w:nsid w:val="382B0A28"/>
    <w:multiLevelType w:val="hybridMultilevel"/>
    <w:tmpl w:val="D2CC5D10"/>
    <w:lvl w:ilvl="0" w:tplc="041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>
    <w:nsid w:val="4D310FEC"/>
    <w:multiLevelType w:val="multilevel"/>
    <w:tmpl w:val="848214A8"/>
    <w:lvl w:ilvl="0">
      <w:start w:val="1"/>
      <w:numFmt w:val="decimal"/>
      <w:lvlText w:val="%1."/>
      <w:lvlJc w:val="left"/>
      <w:pPr>
        <w:tabs>
          <w:tab w:val="num" w:pos="690"/>
        </w:tabs>
        <w:ind w:left="690" w:hanging="510"/>
      </w:pPr>
      <w:rPr>
        <w:rFonts w:cs="Times New Roman" w:hint="default"/>
      </w:rPr>
    </w:lvl>
    <w:lvl w:ilvl="1">
      <w:start w:val="1"/>
      <w:numFmt w:val="decimal"/>
      <w:lvlText w:val="%2)"/>
      <w:lvlJc w:val="left"/>
      <w:pPr>
        <w:tabs>
          <w:tab w:val="num" w:pos="1410"/>
        </w:tabs>
        <w:ind w:left="1410" w:hanging="51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  <w:rPr>
        <w:rFonts w:cs="Times New Roman"/>
      </w:rPr>
    </w:lvl>
  </w:abstractNum>
  <w:abstractNum w:abstractNumId="15">
    <w:nsid w:val="53756F91"/>
    <w:multiLevelType w:val="hybridMultilevel"/>
    <w:tmpl w:val="A52E4112"/>
    <w:lvl w:ilvl="0" w:tplc="A62C872C">
      <w:start w:val="1"/>
      <w:numFmt w:val="decimal"/>
      <w:lvlText w:val="%1)"/>
      <w:lvlJc w:val="left"/>
      <w:pPr>
        <w:ind w:left="107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6">
    <w:nsid w:val="58FC0502"/>
    <w:multiLevelType w:val="hybridMultilevel"/>
    <w:tmpl w:val="8188B81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>
    <w:nsid w:val="5AAB0D64"/>
    <w:multiLevelType w:val="hybridMultilevel"/>
    <w:tmpl w:val="C0F4D3C6"/>
    <w:lvl w:ilvl="0" w:tplc="041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>
    <w:nsid w:val="68857D94"/>
    <w:multiLevelType w:val="hybridMultilevel"/>
    <w:tmpl w:val="A412C9FA"/>
    <w:lvl w:ilvl="0" w:tplc="55527BD8">
      <w:start w:val="1"/>
      <w:numFmt w:val="decimal"/>
      <w:lvlText w:val="%1."/>
      <w:lvlJc w:val="left"/>
      <w:pPr>
        <w:tabs>
          <w:tab w:val="num" w:pos="1842"/>
        </w:tabs>
        <w:ind w:left="1842" w:hanging="99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3"/>
        </w:tabs>
        <w:ind w:left="207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93"/>
        </w:tabs>
        <w:ind w:left="279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513"/>
        </w:tabs>
        <w:ind w:left="351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233"/>
        </w:tabs>
        <w:ind w:left="423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953"/>
        </w:tabs>
        <w:ind w:left="495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673"/>
        </w:tabs>
        <w:ind w:left="567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93"/>
        </w:tabs>
        <w:ind w:left="639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113"/>
        </w:tabs>
        <w:ind w:left="7113" w:hanging="180"/>
      </w:pPr>
      <w:rPr>
        <w:rFonts w:cs="Times New Roman"/>
      </w:rPr>
    </w:lvl>
  </w:abstractNum>
  <w:abstractNum w:abstractNumId="19">
    <w:nsid w:val="69C57D94"/>
    <w:multiLevelType w:val="hybridMultilevel"/>
    <w:tmpl w:val="2AD0F4D0"/>
    <w:lvl w:ilvl="0" w:tplc="EA58BC10">
      <w:start w:val="1"/>
      <w:numFmt w:val="decimal"/>
      <w:lvlText w:val="%1."/>
      <w:lvlJc w:val="left"/>
      <w:pPr>
        <w:tabs>
          <w:tab w:val="num" w:pos="1220"/>
        </w:tabs>
        <w:ind w:left="1220" w:hanging="79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5"/>
        </w:tabs>
        <w:ind w:left="150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25"/>
        </w:tabs>
        <w:ind w:left="222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945"/>
        </w:tabs>
        <w:ind w:left="294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65"/>
        </w:tabs>
        <w:ind w:left="366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85"/>
        </w:tabs>
        <w:ind w:left="438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05"/>
        </w:tabs>
        <w:ind w:left="510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825"/>
        </w:tabs>
        <w:ind w:left="582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545"/>
        </w:tabs>
        <w:ind w:left="6545" w:hanging="180"/>
      </w:pPr>
      <w:rPr>
        <w:rFonts w:cs="Times New Roman"/>
      </w:rPr>
    </w:lvl>
  </w:abstractNum>
  <w:abstractNum w:abstractNumId="20">
    <w:nsid w:val="71150872"/>
    <w:multiLevelType w:val="hybridMultilevel"/>
    <w:tmpl w:val="992EEF8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8"/>
  </w:num>
  <w:num w:numId="2">
    <w:abstractNumId w:val="17"/>
  </w:num>
  <w:num w:numId="3">
    <w:abstractNumId w:val="18"/>
  </w:num>
  <w:num w:numId="4">
    <w:abstractNumId w:val="7"/>
  </w:num>
  <w:num w:numId="5">
    <w:abstractNumId w:val="4"/>
  </w:num>
  <w:num w:numId="6">
    <w:abstractNumId w:val="2"/>
  </w:num>
  <w:num w:numId="7">
    <w:abstractNumId w:val="3"/>
  </w:num>
  <w:num w:numId="8">
    <w:abstractNumId w:val="13"/>
  </w:num>
  <w:num w:numId="9">
    <w:abstractNumId w:val="10"/>
  </w:num>
  <w:num w:numId="10">
    <w:abstractNumId w:val="14"/>
  </w:num>
  <w:num w:numId="11">
    <w:abstractNumId w:val="9"/>
  </w:num>
  <w:num w:numId="12">
    <w:abstractNumId w:val="19"/>
  </w:num>
  <w:num w:numId="13">
    <w:abstractNumId w:val="12"/>
  </w:num>
  <w:num w:numId="14">
    <w:abstractNumId w:val="0"/>
  </w:num>
  <w:num w:numId="15">
    <w:abstractNumId w:val="5"/>
  </w:num>
  <w:num w:numId="16">
    <w:abstractNumId w:val="6"/>
  </w:num>
  <w:num w:numId="17">
    <w:abstractNumId w:val="15"/>
  </w:num>
  <w:num w:numId="18">
    <w:abstractNumId w:val="1"/>
  </w:num>
  <w:num w:numId="19">
    <w:abstractNumId w:val="16"/>
  </w:num>
  <w:num w:numId="20">
    <w:abstractNumId w:val="11"/>
  </w:num>
  <w:num w:numId="21">
    <w:abstractNumId w:val="2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stylePaneFormatFilter w:val="3F01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362AA"/>
    <w:rsid w:val="00001EC7"/>
    <w:rsid w:val="00011CB0"/>
    <w:rsid w:val="000156BD"/>
    <w:rsid w:val="00021ECF"/>
    <w:rsid w:val="00033722"/>
    <w:rsid w:val="00033CFC"/>
    <w:rsid w:val="0003434D"/>
    <w:rsid w:val="000553A2"/>
    <w:rsid w:val="00063545"/>
    <w:rsid w:val="00083379"/>
    <w:rsid w:val="00084762"/>
    <w:rsid w:val="000B3507"/>
    <w:rsid w:val="000C0444"/>
    <w:rsid w:val="000C13E9"/>
    <w:rsid w:val="000F35EA"/>
    <w:rsid w:val="000F6342"/>
    <w:rsid w:val="000F7168"/>
    <w:rsid w:val="00100D9A"/>
    <w:rsid w:val="001041B6"/>
    <w:rsid w:val="0010723E"/>
    <w:rsid w:val="00113F18"/>
    <w:rsid w:val="00142080"/>
    <w:rsid w:val="001423F5"/>
    <w:rsid w:val="00156871"/>
    <w:rsid w:val="001823BE"/>
    <w:rsid w:val="00182BCE"/>
    <w:rsid w:val="00183AF9"/>
    <w:rsid w:val="00183EDE"/>
    <w:rsid w:val="001A56AE"/>
    <w:rsid w:val="001A7CC0"/>
    <w:rsid w:val="001B560E"/>
    <w:rsid w:val="001B6808"/>
    <w:rsid w:val="001C0432"/>
    <w:rsid w:val="001C5FAB"/>
    <w:rsid w:val="001D6397"/>
    <w:rsid w:val="001E086B"/>
    <w:rsid w:val="001E3DEE"/>
    <w:rsid w:val="001F0C82"/>
    <w:rsid w:val="001F5BF6"/>
    <w:rsid w:val="00214002"/>
    <w:rsid w:val="00223224"/>
    <w:rsid w:val="00230EC6"/>
    <w:rsid w:val="00232414"/>
    <w:rsid w:val="002416B7"/>
    <w:rsid w:val="00260372"/>
    <w:rsid w:val="002665E1"/>
    <w:rsid w:val="002853D8"/>
    <w:rsid w:val="002857C4"/>
    <w:rsid w:val="00293FE2"/>
    <w:rsid w:val="002952C3"/>
    <w:rsid w:val="002A1D05"/>
    <w:rsid w:val="002A2D79"/>
    <w:rsid w:val="002A6D5B"/>
    <w:rsid w:val="002A762C"/>
    <w:rsid w:val="002B770F"/>
    <w:rsid w:val="002D439C"/>
    <w:rsid w:val="002D5C3F"/>
    <w:rsid w:val="002D6A69"/>
    <w:rsid w:val="002E1D19"/>
    <w:rsid w:val="002F28B3"/>
    <w:rsid w:val="002F486E"/>
    <w:rsid w:val="002F523D"/>
    <w:rsid w:val="002F742C"/>
    <w:rsid w:val="00301324"/>
    <w:rsid w:val="003045CE"/>
    <w:rsid w:val="00306472"/>
    <w:rsid w:val="00307F62"/>
    <w:rsid w:val="00325891"/>
    <w:rsid w:val="00325DA2"/>
    <w:rsid w:val="003362AA"/>
    <w:rsid w:val="0034786C"/>
    <w:rsid w:val="00353D7F"/>
    <w:rsid w:val="00355E86"/>
    <w:rsid w:val="00361911"/>
    <w:rsid w:val="0036599F"/>
    <w:rsid w:val="0038160A"/>
    <w:rsid w:val="0038318B"/>
    <w:rsid w:val="003B2574"/>
    <w:rsid w:val="003B469A"/>
    <w:rsid w:val="003B552E"/>
    <w:rsid w:val="003E46B5"/>
    <w:rsid w:val="003F30E7"/>
    <w:rsid w:val="00401CB4"/>
    <w:rsid w:val="004235D9"/>
    <w:rsid w:val="0042439D"/>
    <w:rsid w:val="00425BF1"/>
    <w:rsid w:val="00427C75"/>
    <w:rsid w:val="00443CEB"/>
    <w:rsid w:val="004513D3"/>
    <w:rsid w:val="00453FBE"/>
    <w:rsid w:val="004566EA"/>
    <w:rsid w:val="00467A59"/>
    <w:rsid w:val="00473FE3"/>
    <w:rsid w:val="004740B2"/>
    <w:rsid w:val="004749F0"/>
    <w:rsid w:val="00484A4D"/>
    <w:rsid w:val="00494F3F"/>
    <w:rsid w:val="004B141B"/>
    <w:rsid w:val="004B1DED"/>
    <w:rsid w:val="004C078A"/>
    <w:rsid w:val="004D138A"/>
    <w:rsid w:val="004D3255"/>
    <w:rsid w:val="004E6799"/>
    <w:rsid w:val="004F0B18"/>
    <w:rsid w:val="004F172B"/>
    <w:rsid w:val="00534EA1"/>
    <w:rsid w:val="0054128A"/>
    <w:rsid w:val="00555107"/>
    <w:rsid w:val="0059067A"/>
    <w:rsid w:val="0059171C"/>
    <w:rsid w:val="00594EAB"/>
    <w:rsid w:val="005966E9"/>
    <w:rsid w:val="005A547A"/>
    <w:rsid w:val="005C39B0"/>
    <w:rsid w:val="005D30E7"/>
    <w:rsid w:val="005E4508"/>
    <w:rsid w:val="005F5927"/>
    <w:rsid w:val="006018BE"/>
    <w:rsid w:val="00616359"/>
    <w:rsid w:val="00627068"/>
    <w:rsid w:val="00650350"/>
    <w:rsid w:val="00651A54"/>
    <w:rsid w:val="00666DE7"/>
    <w:rsid w:val="00672042"/>
    <w:rsid w:val="006743A1"/>
    <w:rsid w:val="006844D8"/>
    <w:rsid w:val="006866CD"/>
    <w:rsid w:val="00693ABE"/>
    <w:rsid w:val="006B415D"/>
    <w:rsid w:val="006B454D"/>
    <w:rsid w:val="006D208D"/>
    <w:rsid w:val="006E4A37"/>
    <w:rsid w:val="006F1E5B"/>
    <w:rsid w:val="006F4ECA"/>
    <w:rsid w:val="006F6883"/>
    <w:rsid w:val="00703C38"/>
    <w:rsid w:val="00725562"/>
    <w:rsid w:val="00733B59"/>
    <w:rsid w:val="00743F4C"/>
    <w:rsid w:val="00770EC0"/>
    <w:rsid w:val="00771675"/>
    <w:rsid w:val="0078398B"/>
    <w:rsid w:val="00786428"/>
    <w:rsid w:val="007932D3"/>
    <w:rsid w:val="007968CB"/>
    <w:rsid w:val="007A3D3D"/>
    <w:rsid w:val="007B5E05"/>
    <w:rsid w:val="007C3071"/>
    <w:rsid w:val="007D462D"/>
    <w:rsid w:val="007D4FA8"/>
    <w:rsid w:val="007D6530"/>
    <w:rsid w:val="007D7FEA"/>
    <w:rsid w:val="007E3656"/>
    <w:rsid w:val="007E6D6C"/>
    <w:rsid w:val="007F22EB"/>
    <w:rsid w:val="00812EC7"/>
    <w:rsid w:val="00817D36"/>
    <w:rsid w:val="00821AD9"/>
    <w:rsid w:val="008222A3"/>
    <w:rsid w:val="008317D8"/>
    <w:rsid w:val="00834CE4"/>
    <w:rsid w:val="00854BF1"/>
    <w:rsid w:val="00856401"/>
    <w:rsid w:val="00857DAC"/>
    <w:rsid w:val="00880229"/>
    <w:rsid w:val="008A027C"/>
    <w:rsid w:val="008A7323"/>
    <w:rsid w:val="008B0466"/>
    <w:rsid w:val="008B4D79"/>
    <w:rsid w:val="008C67B2"/>
    <w:rsid w:val="008D32CA"/>
    <w:rsid w:val="008D713B"/>
    <w:rsid w:val="008E1025"/>
    <w:rsid w:val="008E265E"/>
    <w:rsid w:val="008E3DC7"/>
    <w:rsid w:val="008E7D09"/>
    <w:rsid w:val="008F670F"/>
    <w:rsid w:val="008F6F98"/>
    <w:rsid w:val="0090287F"/>
    <w:rsid w:val="009079B0"/>
    <w:rsid w:val="00911C17"/>
    <w:rsid w:val="009148A1"/>
    <w:rsid w:val="009345F4"/>
    <w:rsid w:val="00944169"/>
    <w:rsid w:val="00945C3F"/>
    <w:rsid w:val="00951E97"/>
    <w:rsid w:val="00954343"/>
    <w:rsid w:val="0096506C"/>
    <w:rsid w:val="00972AEA"/>
    <w:rsid w:val="00980467"/>
    <w:rsid w:val="00981F17"/>
    <w:rsid w:val="00986EBF"/>
    <w:rsid w:val="00987749"/>
    <w:rsid w:val="00994206"/>
    <w:rsid w:val="009A3A77"/>
    <w:rsid w:val="009B39AF"/>
    <w:rsid w:val="009B5888"/>
    <w:rsid w:val="009C0A2E"/>
    <w:rsid w:val="009C19A0"/>
    <w:rsid w:val="009C5FAB"/>
    <w:rsid w:val="009D6064"/>
    <w:rsid w:val="009F1EDE"/>
    <w:rsid w:val="009F3993"/>
    <w:rsid w:val="009F7BDA"/>
    <w:rsid w:val="00A06DE4"/>
    <w:rsid w:val="00A14818"/>
    <w:rsid w:val="00A25AB4"/>
    <w:rsid w:val="00A42A0C"/>
    <w:rsid w:val="00A550BD"/>
    <w:rsid w:val="00A634E1"/>
    <w:rsid w:val="00A645E6"/>
    <w:rsid w:val="00A8492A"/>
    <w:rsid w:val="00AA3D76"/>
    <w:rsid w:val="00AB0EF8"/>
    <w:rsid w:val="00AB156C"/>
    <w:rsid w:val="00AB1963"/>
    <w:rsid w:val="00AB23C1"/>
    <w:rsid w:val="00AD6384"/>
    <w:rsid w:val="00AE4B25"/>
    <w:rsid w:val="00AF0F87"/>
    <w:rsid w:val="00AF3722"/>
    <w:rsid w:val="00B04340"/>
    <w:rsid w:val="00B07CC8"/>
    <w:rsid w:val="00B15E57"/>
    <w:rsid w:val="00B25777"/>
    <w:rsid w:val="00B32270"/>
    <w:rsid w:val="00B363DE"/>
    <w:rsid w:val="00B37B5F"/>
    <w:rsid w:val="00B45C14"/>
    <w:rsid w:val="00B47873"/>
    <w:rsid w:val="00B6316C"/>
    <w:rsid w:val="00B64DA0"/>
    <w:rsid w:val="00B71297"/>
    <w:rsid w:val="00B72A2D"/>
    <w:rsid w:val="00B81E3A"/>
    <w:rsid w:val="00B8572F"/>
    <w:rsid w:val="00B872F7"/>
    <w:rsid w:val="00B97A6D"/>
    <w:rsid w:val="00BA4CD3"/>
    <w:rsid w:val="00BB087E"/>
    <w:rsid w:val="00BB540A"/>
    <w:rsid w:val="00BD202C"/>
    <w:rsid w:val="00BD364F"/>
    <w:rsid w:val="00BE008D"/>
    <w:rsid w:val="00BF17E7"/>
    <w:rsid w:val="00BF203F"/>
    <w:rsid w:val="00C043A1"/>
    <w:rsid w:val="00C0611B"/>
    <w:rsid w:val="00C07720"/>
    <w:rsid w:val="00C11168"/>
    <w:rsid w:val="00C16750"/>
    <w:rsid w:val="00C361A2"/>
    <w:rsid w:val="00C41458"/>
    <w:rsid w:val="00C547E4"/>
    <w:rsid w:val="00C6323E"/>
    <w:rsid w:val="00C63E01"/>
    <w:rsid w:val="00C7019F"/>
    <w:rsid w:val="00C71395"/>
    <w:rsid w:val="00C85025"/>
    <w:rsid w:val="00CA4B58"/>
    <w:rsid w:val="00CB00BB"/>
    <w:rsid w:val="00CB1D2D"/>
    <w:rsid w:val="00CB34E9"/>
    <w:rsid w:val="00CD60F4"/>
    <w:rsid w:val="00CD7E64"/>
    <w:rsid w:val="00CE3FF7"/>
    <w:rsid w:val="00CE7D9D"/>
    <w:rsid w:val="00CF2EB9"/>
    <w:rsid w:val="00CF3F67"/>
    <w:rsid w:val="00D42883"/>
    <w:rsid w:val="00D44BAF"/>
    <w:rsid w:val="00D52100"/>
    <w:rsid w:val="00D54CBF"/>
    <w:rsid w:val="00D55D3A"/>
    <w:rsid w:val="00D5709F"/>
    <w:rsid w:val="00D64E5C"/>
    <w:rsid w:val="00D76616"/>
    <w:rsid w:val="00D8088C"/>
    <w:rsid w:val="00D91CBD"/>
    <w:rsid w:val="00D92889"/>
    <w:rsid w:val="00D95489"/>
    <w:rsid w:val="00DA78A5"/>
    <w:rsid w:val="00DB526E"/>
    <w:rsid w:val="00DC33D5"/>
    <w:rsid w:val="00DD06ED"/>
    <w:rsid w:val="00DF1223"/>
    <w:rsid w:val="00DF4D67"/>
    <w:rsid w:val="00DF6368"/>
    <w:rsid w:val="00E4446B"/>
    <w:rsid w:val="00E539EC"/>
    <w:rsid w:val="00E64EC2"/>
    <w:rsid w:val="00E67DB0"/>
    <w:rsid w:val="00E745F9"/>
    <w:rsid w:val="00E766B9"/>
    <w:rsid w:val="00E92B6A"/>
    <w:rsid w:val="00E97D03"/>
    <w:rsid w:val="00EA03A7"/>
    <w:rsid w:val="00EA49C1"/>
    <w:rsid w:val="00EC4ABD"/>
    <w:rsid w:val="00EF3ABF"/>
    <w:rsid w:val="00F40E34"/>
    <w:rsid w:val="00F56DB1"/>
    <w:rsid w:val="00F61C55"/>
    <w:rsid w:val="00F62981"/>
    <w:rsid w:val="00F7406F"/>
    <w:rsid w:val="00F920AB"/>
    <w:rsid w:val="00FA77C0"/>
    <w:rsid w:val="00FB7215"/>
    <w:rsid w:val="00FC134E"/>
    <w:rsid w:val="00FC2BDA"/>
    <w:rsid w:val="00FC7D3E"/>
    <w:rsid w:val="00FD0372"/>
    <w:rsid w:val="00FD3F7D"/>
    <w:rsid w:val="00FE2A62"/>
    <w:rsid w:val="00FE60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83379"/>
    <w:pPr>
      <w:widowControl w:val="0"/>
      <w:autoSpaceDE w:val="0"/>
      <w:autoSpaceDN w:val="0"/>
      <w:adjustRightInd w:val="0"/>
    </w:pPr>
    <w:rPr>
      <w:sz w:val="20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9A3A77"/>
    <w:rPr>
      <w:rFonts w:cs="Times New Roman"/>
      <w:sz w:val="28"/>
      <w:szCs w:val="28"/>
      <w:lang w:bidi="ar-SA"/>
    </w:rPr>
  </w:style>
  <w:style w:type="paragraph" w:styleId="BodyTextIndent">
    <w:name w:val="Body Text Indent"/>
    <w:basedOn w:val="Normal"/>
    <w:link w:val="BodyTextIndentChar"/>
    <w:uiPriority w:val="99"/>
    <w:rsid w:val="009A3A77"/>
    <w:pPr>
      <w:widowControl/>
      <w:autoSpaceDE/>
      <w:autoSpaceDN/>
      <w:adjustRightInd/>
      <w:ind w:firstLine="720"/>
      <w:jc w:val="both"/>
    </w:pPr>
    <w:rPr>
      <w:sz w:val="28"/>
      <w:szCs w:val="28"/>
    </w:rPr>
  </w:style>
  <w:style w:type="character" w:customStyle="1" w:styleId="BodyTextIndentChar1">
    <w:name w:val="Body Text Indent Char1"/>
    <w:basedOn w:val="DefaultParagraphFont"/>
    <w:link w:val="BodyTextIndent"/>
    <w:uiPriority w:val="99"/>
    <w:semiHidden/>
    <w:rsid w:val="00A27094"/>
    <w:rPr>
      <w:sz w:val="20"/>
      <w:szCs w:val="20"/>
    </w:rPr>
  </w:style>
  <w:style w:type="paragraph" w:customStyle="1" w:styleId="ConsPlusNormal">
    <w:name w:val="ConsPlusNormal"/>
    <w:uiPriority w:val="99"/>
    <w:rsid w:val="008B0466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rsid w:val="004F0B1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4F0B18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rsid w:val="00B71297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29994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994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main?base=LAW;n=117485;fld=134;dst=100085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main?base=LAW;n=117485;fld=134;dst=100051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main?base=LAW;n=116643;fld=134;dst=100551" TargetMode="External"/><Relationship Id="rId11" Type="http://schemas.openxmlformats.org/officeDocument/2006/relationships/hyperlink" Target="consultantplus://offline/main?base=LAW;n=117485;fld=134;dst=100204" TargetMode="External"/><Relationship Id="rId5" Type="http://schemas.openxmlformats.org/officeDocument/2006/relationships/hyperlink" Target="consultantplus://offline/main?base=LAW;n=116643;fld=134;dst=100551" TargetMode="External"/><Relationship Id="rId10" Type="http://schemas.openxmlformats.org/officeDocument/2006/relationships/hyperlink" Target="consultantplus://offline/main?base=LAW;n=117485;fld=134;dst=100019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main?base=LAW;n=117485;fld=134;dst=100192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</TotalTime>
  <Pages>11</Pages>
  <Words>2704</Words>
  <Characters>15415</Characters>
  <Application>Microsoft Office Outlook</Application>
  <DocSecurity>0</DocSecurity>
  <Lines>0</Lines>
  <Paragraphs>0</Paragraphs>
  <ScaleCrop>false</ScaleCrop>
  <Company>Комитет по финансам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21-1</dc:creator>
  <cp:keywords/>
  <dc:description/>
  <cp:lastModifiedBy>DNA7 X86</cp:lastModifiedBy>
  <cp:revision>3</cp:revision>
  <cp:lastPrinted>2011-12-02T02:57:00Z</cp:lastPrinted>
  <dcterms:created xsi:type="dcterms:W3CDTF">2011-12-30T01:04:00Z</dcterms:created>
  <dcterms:modified xsi:type="dcterms:W3CDTF">2012-01-10T01:39:00Z</dcterms:modified>
</cp:coreProperties>
</file>